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6A" w:rsidRPr="0002496A" w:rsidRDefault="0002496A" w:rsidP="0002496A">
      <w:pPr>
        <w:ind w:firstLine="708"/>
        <w:jc w:val="center"/>
        <w:rPr>
          <w:rFonts w:ascii="Times New Roman" w:hAnsi="Times New Roman" w:cs="Times New Roman"/>
          <w:sz w:val="32"/>
          <w:szCs w:val="24"/>
        </w:rPr>
      </w:pPr>
      <w:r w:rsidRPr="0002496A">
        <w:rPr>
          <w:rFonts w:ascii="Times New Roman" w:hAnsi="Times New Roman" w:cs="Times New Roman"/>
          <w:sz w:val="32"/>
          <w:szCs w:val="24"/>
        </w:rPr>
        <w:t>Hafriyat Toprağı, İnşaat/Yıkıntı Atığı Döküm ve Onay Belgesi</w:t>
      </w:r>
    </w:p>
    <w:p w:rsidR="00FA21CD" w:rsidRDefault="00E15F39" w:rsidP="002F3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6A">
        <w:rPr>
          <w:rFonts w:ascii="Times New Roman" w:hAnsi="Times New Roman" w:cs="Times New Roman"/>
          <w:sz w:val="24"/>
          <w:szCs w:val="24"/>
        </w:rPr>
        <w:t>İ</w:t>
      </w:r>
      <w:r w:rsidR="002F3770" w:rsidRPr="0002496A">
        <w:rPr>
          <w:rFonts w:ascii="Times New Roman" w:hAnsi="Times New Roman" w:cs="Times New Roman"/>
          <w:sz w:val="24"/>
          <w:szCs w:val="24"/>
        </w:rPr>
        <w:t>limiz genelinde kaçak döküm denetimleri ciddiyetle sürdürülmektedir.</w:t>
      </w:r>
      <w:r w:rsidRPr="0002496A">
        <w:rPr>
          <w:rFonts w:ascii="Times New Roman" w:hAnsi="Times New Roman" w:cs="Times New Roman"/>
          <w:sz w:val="24"/>
          <w:szCs w:val="24"/>
        </w:rPr>
        <w:t xml:space="preserve"> Çevre kirliliğini engelleyebilmek</w:t>
      </w:r>
      <w:r w:rsidR="002F3770" w:rsidRPr="0002496A">
        <w:rPr>
          <w:rFonts w:ascii="Times New Roman" w:hAnsi="Times New Roman" w:cs="Times New Roman"/>
          <w:sz w:val="24"/>
          <w:szCs w:val="24"/>
        </w:rPr>
        <w:t xml:space="preserve"> </w:t>
      </w:r>
      <w:r w:rsidRPr="0002496A">
        <w:rPr>
          <w:rFonts w:ascii="Times New Roman" w:hAnsi="Times New Roman" w:cs="Times New Roman"/>
          <w:sz w:val="24"/>
          <w:szCs w:val="24"/>
        </w:rPr>
        <w:t>k</w:t>
      </w:r>
      <w:r w:rsidR="002F3770" w:rsidRPr="0002496A">
        <w:rPr>
          <w:rFonts w:ascii="Times New Roman" w:hAnsi="Times New Roman" w:cs="Times New Roman"/>
          <w:sz w:val="24"/>
          <w:szCs w:val="24"/>
        </w:rPr>
        <w:t>açak dökümlerin önüne geçebilmek adına e</w:t>
      </w:r>
      <w:r w:rsidRPr="0002496A">
        <w:rPr>
          <w:rFonts w:ascii="Times New Roman" w:hAnsi="Times New Roman" w:cs="Times New Roman"/>
          <w:sz w:val="24"/>
          <w:szCs w:val="24"/>
        </w:rPr>
        <w:t>vraksal bazlı çalışmalar yapmanın faydalı olacağı değerlendirilmektedir.</w:t>
      </w:r>
    </w:p>
    <w:p w:rsidR="0002496A" w:rsidRPr="0002496A" w:rsidRDefault="0002496A" w:rsidP="00024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6A">
        <w:rPr>
          <w:rFonts w:ascii="Times New Roman" w:hAnsi="Times New Roman" w:cs="Times New Roman"/>
          <w:bCs/>
          <w:sz w:val="24"/>
          <w:szCs w:val="24"/>
        </w:rPr>
        <w:t>Atık Taşıma ve K</w:t>
      </w:r>
      <w:bookmarkStart w:id="0" w:name="_GoBack"/>
      <w:bookmarkEnd w:id="0"/>
      <w:r w:rsidRPr="0002496A">
        <w:rPr>
          <w:rFonts w:ascii="Times New Roman" w:hAnsi="Times New Roman" w:cs="Times New Roman"/>
          <w:bCs/>
          <w:sz w:val="24"/>
          <w:szCs w:val="24"/>
        </w:rPr>
        <w:t xml:space="preserve">abul Belgesi </w:t>
      </w:r>
      <w:r w:rsidRPr="0002496A">
        <w:rPr>
          <w:rFonts w:ascii="Times New Roman" w:hAnsi="Times New Roman" w:cs="Times New Roman"/>
          <w:sz w:val="24"/>
          <w:szCs w:val="24"/>
        </w:rPr>
        <w:t xml:space="preserve">düzenlenmeden </w:t>
      </w:r>
      <w:r w:rsidRPr="0002496A">
        <w:rPr>
          <w:rFonts w:ascii="Times New Roman" w:hAnsi="Times New Roman" w:cs="Times New Roman"/>
          <w:bCs/>
          <w:sz w:val="24"/>
          <w:szCs w:val="24"/>
        </w:rPr>
        <w:t xml:space="preserve">Yapı Ruhsatı ve Yanan ve Yıkılan Yapılar Formunun </w:t>
      </w:r>
      <w:r w:rsidRPr="0002496A">
        <w:rPr>
          <w:rFonts w:ascii="Times New Roman" w:hAnsi="Times New Roman" w:cs="Times New Roman"/>
          <w:sz w:val="24"/>
          <w:szCs w:val="24"/>
        </w:rPr>
        <w:t xml:space="preserve">ilgililere teslim edilmemesi halinde </w:t>
      </w:r>
      <w:r w:rsidRPr="0002496A">
        <w:rPr>
          <w:rFonts w:ascii="Times New Roman" w:hAnsi="Times New Roman" w:cs="Times New Roman"/>
          <w:sz w:val="24"/>
          <w:szCs w:val="24"/>
          <w:u w:val="single"/>
        </w:rPr>
        <w:t>belge düzenlenmeden yapılan</w:t>
      </w:r>
      <w:r w:rsidRPr="00024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2496A">
        <w:rPr>
          <w:rFonts w:ascii="Times New Roman" w:hAnsi="Times New Roman" w:cs="Times New Roman"/>
          <w:bCs/>
          <w:sz w:val="24"/>
          <w:szCs w:val="24"/>
        </w:rPr>
        <w:t>Kaçak Dökümlerin</w:t>
      </w:r>
      <w:r w:rsidRPr="0002496A">
        <w:rPr>
          <w:rFonts w:ascii="Times New Roman" w:hAnsi="Times New Roman" w:cs="Times New Roman"/>
          <w:sz w:val="24"/>
          <w:szCs w:val="24"/>
        </w:rPr>
        <w:t xml:space="preserve"> ve oluşan </w:t>
      </w:r>
      <w:r w:rsidRPr="0002496A">
        <w:rPr>
          <w:rFonts w:ascii="Times New Roman" w:hAnsi="Times New Roman" w:cs="Times New Roman"/>
          <w:bCs/>
          <w:sz w:val="24"/>
          <w:szCs w:val="24"/>
        </w:rPr>
        <w:t xml:space="preserve">Kamu Zararının  </w:t>
      </w:r>
      <w:r w:rsidRPr="0002496A">
        <w:rPr>
          <w:rFonts w:ascii="Times New Roman" w:hAnsi="Times New Roman" w:cs="Times New Roman"/>
          <w:sz w:val="24"/>
          <w:szCs w:val="24"/>
        </w:rPr>
        <w:t xml:space="preserve">önüne geçilebileceği  tarafımızca öngörülmektedir. </w:t>
      </w:r>
    </w:p>
    <w:p w:rsidR="0002496A" w:rsidRPr="0002496A" w:rsidRDefault="0002496A" w:rsidP="00024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6A">
        <w:rPr>
          <w:rFonts w:ascii="Times New Roman" w:hAnsi="Times New Roman" w:cs="Times New Roman"/>
          <w:sz w:val="24"/>
          <w:szCs w:val="24"/>
        </w:rPr>
        <w:t xml:space="preserve">Atık Taşıma ve Kabul Belgesi ve </w:t>
      </w:r>
      <w:r w:rsidRPr="0002496A">
        <w:rPr>
          <w:rFonts w:ascii="Times New Roman" w:hAnsi="Times New Roman" w:cs="Times New Roman"/>
          <w:bCs/>
          <w:sz w:val="24"/>
          <w:szCs w:val="24"/>
        </w:rPr>
        <w:t xml:space="preserve">Döküm Bilgileriyle </w:t>
      </w:r>
      <w:r w:rsidRPr="0002496A">
        <w:rPr>
          <w:rFonts w:ascii="Times New Roman" w:hAnsi="Times New Roman" w:cs="Times New Roman"/>
          <w:sz w:val="24"/>
          <w:szCs w:val="24"/>
        </w:rPr>
        <w:t xml:space="preserve">alakalı </w:t>
      </w:r>
      <w:r w:rsidRPr="0002496A">
        <w:rPr>
          <w:rFonts w:ascii="Times New Roman" w:hAnsi="Times New Roman" w:cs="Times New Roman"/>
          <w:bCs/>
          <w:sz w:val="24"/>
          <w:szCs w:val="24"/>
        </w:rPr>
        <w:t>tarafımızdan görüş alınmadan  inşaat aşamalarına devam ettirilmemesi</w:t>
      </w:r>
      <w:r w:rsidRPr="000249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2496A">
        <w:rPr>
          <w:rFonts w:ascii="Times New Roman" w:hAnsi="Times New Roman" w:cs="Times New Roman"/>
          <w:sz w:val="24"/>
          <w:szCs w:val="24"/>
        </w:rPr>
        <w:t xml:space="preserve">halinde yapılan </w:t>
      </w:r>
      <w:r w:rsidRPr="0002496A">
        <w:rPr>
          <w:rFonts w:ascii="Times New Roman" w:hAnsi="Times New Roman" w:cs="Times New Roman"/>
          <w:bCs/>
          <w:sz w:val="24"/>
          <w:szCs w:val="24"/>
        </w:rPr>
        <w:t>Kaçak Dökümlerden oluşan Çevre Kirliliğinin</w:t>
      </w:r>
      <w:r w:rsidRPr="0002496A">
        <w:rPr>
          <w:rFonts w:ascii="Times New Roman" w:hAnsi="Times New Roman" w:cs="Times New Roman"/>
          <w:sz w:val="24"/>
          <w:szCs w:val="24"/>
        </w:rPr>
        <w:t xml:space="preserve"> ve oluşan </w:t>
      </w:r>
      <w:r w:rsidRPr="0002496A">
        <w:rPr>
          <w:rFonts w:ascii="Times New Roman" w:hAnsi="Times New Roman" w:cs="Times New Roman"/>
          <w:bCs/>
          <w:sz w:val="24"/>
          <w:szCs w:val="24"/>
        </w:rPr>
        <w:t xml:space="preserve">Kamu Zararının  </w:t>
      </w:r>
      <w:r w:rsidRPr="0002496A">
        <w:rPr>
          <w:rFonts w:ascii="Times New Roman" w:hAnsi="Times New Roman" w:cs="Times New Roman"/>
          <w:sz w:val="24"/>
          <w:szCs w:val="24"/>
          <w:u w:val="single"/>
        </w:rPr>
        <w:t xml:space="preserve">önüne geçilebileceği </w:t>
      </w:r>
      <w:r w:rsidRPr="0002496A">
        <w:rPr>
          <w:rFonts w:ascii="Times New Roman" w:hAnsi="Times New Roman" w:cs="Times New Roman"/>
          <w:sz w:val="24"/>
          <w:szCs w:val="24"/>
        </w:rPr>
        <w:t xml:space="preserve"> tarafımızca öngörülmektedir. </w:t>
      </w:r>
    </w:p>
    <w:p w:rsidR="002F3770" w:rsidRPr="0002496A" w:rsidRDefault="00E15F39" w:rsidP="002F3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6A">
        <w:rPr>
          <w:rFonts w:ascii="Times New Roman" w:hAnsi="Times New Roman" w:cs="Times New Roman"/>
          <w:bCs/>
          <w:sz w:val="24"/>
          <w:szCs w:val="24"/>
        </w:rPr>
        <w:t xml:space="preserve">Atıkların bertarafı ile ilgili </w:t>
      </w:r>
      <w:r w:rsidR="002F3770" w:rsidRPr="0002496A">
        <w:rPr>
          <w:rFonts w:ascii="Times New Roman" w:hAnsi="Times New Roman" w:cs="Times New Roman"/>
          <w:bCs/>
          <w:sz w:val="24"/>
          <w:szCs w:val="24"/>
        </w:rPr>
        <w:t>2872 Sayılı Çev</w:t>
      </w:r>
      <w:r w:rsidR="0002496A">
        <w:rPr>
          <w:rFonts w:ascii="Times New Roman" w:hAnsi="Times New Roman" w:cs="Times New Roman"/>
          <w:bCs/>
          <w:sz w:val="24"/>
          <w:szCs w:val="24"/>
        </w:rPr>
        <w:t>re Kanunu’nun 11’inci M</w:t>
      </w:r>
      <w:r w:rsidR="002F3770" w:rsidRPr="0002496A">
        <w:rPr>
          <w:rFonts w:ascii="Times New Roman" w:hAnsi="Times New Roman" w:cs="Times New Roman"/>
          <w:bCs/>
          <w:sz w:val="24"/>
          <w:szCs w:val="24"/>
        </w:rPr>
        <w:t>addesi incelendiğinde;</w:t>
      </w:r>
    </w:p>
    <w:p w:rsidR="002F3770" w:rsidRPr="0002496A" w:rsidRDefault="002F3770" w:rsidP="002F3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6A">
        <w:rPr>
          <w:rFonts w:ascii="Times New Roman" w:hAnsi="Times New Roman" w:cs="Times New Roman"/>
          <w:sz w:val="24"/>
          <w:szCs w:val="24"/>
        </w:rPr>
        <w:t xml:space="preserve">“Üretim, tüketim ve hizmet faaliyetleri sonucunda </w:t>
      </w:r>
      <w:r w:rsidRPr="0002496A">
        <w:rPr>
          <w:rFonts w:ascii="Times New Roman" w:hAnsi="Times New Roman" w:cs="Times New Roman"/>
          <w:bCs/>
          <w:sz w:val="24"/>
          <w:szCs w:val="24"/>
        </w:rPr>
        <w:t xml:space="preserve">oluşan atıklarını alıcı ortamlara                                                  </w:t>
      </w:r>
      <w:r w:rsidRPr="0002496A">
        <w:rPr>
          <w:rFonts w:ascii="Times New Roman" w:hAnsi="Times New Roman" w:cs="Times New Roman"/>
          <w:sz w:val="24"/>
          <w:szCs w:val="24"/>
        </w:rPr>
        <w:t xml:space="preserve">doğrudan veya dolaylı vermeleri uygun görülmeyen </w:t>
      </w:r>
      <w:r w:rsidRPr="0002496A">
        <w:rPr>
          <w:rFonts w:ascii="Times New Roman" w:hAnsi="Times New Roman" w:cs="Times New Roman"/>
          <w:bCs/>
          <w:sz w:val="24"/>
          <w:szCs w:val="24"/>
        </w:rPr>
        <w:t xml:space="preserve">tesis ve işletmeler </w:t>
      </w:r>
      <w:r w:rsidRPr="0002496A">
        <w:rPr>
          <w:rFonts w:ascii="Times New Roman" w:hAnsi="Times New Roman" w:cs="Times New Roman"/>
          <w:sz w:val="24"/>
          <w:szCs w:val="24"/>
        </w:rPr>
        <w:t xml:space="preserve">ile </w:t>
      </w:r>
      <w:r w:rsidRPr="0002496A">
        <w:rPr>
          <w:rFonts w:ascii="Times New Roman" w:hAnsi="Times New Roman" w:cs="Times New Roman"/>
          <w:bCs/>
          <w:sz w:val="24"/>
          <w:szCs w:val="24"/>
        </w:rPr>
        <w:t>yerleşim birimleri                                      atıklarını yönetmeliklerde belirlenen standart ve yöntemlere uygun</w:t>
      </w:r>
      <w:r w:rsidRPr="0002496A">
        <w:rPr>
          <w:rFonts w:ascii="Times New Roman" w:hAnsi="Times New Roman" w:cs="Times New Roman"/>
          <w:sz w:val="24"/>
          <w:szCs w:val="24"/>
        </w:rPr>
        <w:t xml:space="preserve"> olarak </w:t>
      </w:r>
      <w:r w:rsidRPr="0002496A">
        <w:rPr>
          <w:rFonts w:ascii="Times New Roman" w:hAnsi="Times New Roman" w:cs="Times New Roman"/>
          <w:bCs/>
          <w:sz w:val="24"/>
          <w:szCs w:val="24"/>
        </w:rPr>
        <w:t xml:space="preserve">arıtmak ve bertaraf etmekle veya ettirmekle </w:t>
      </w:r>
      <w:r w:rsidRPr="0002496A">
        <w:rPr>
          <w:rFonts w:ascii="Times New Roman" w:hAnsi="Times New Roman" w:cs="Times New Roman"/>
          <w:sz w:val="24"/>
          <w:szCs w:val="24"/>
        </w:rPr>
        <w:t xml:space="preserve">ve öngörülen </w:t>
      </w:r>
      <w:r w:rsidRPr="0002496A">
        <w:rPr>
          <w:rFonts w:ascii="Times New Roman" w:hAnsi="Times New Roman" w:cs="Times New Roman"/>
          <w:bCs/>
          <w:sz w:val="24"/>
          <w:szCs w:val="24"/>
        </w:rPr>
        <w:t>izinleri almakla yükümlüdürler</w:t>
      </w:r>
      <w:r w:rsidRPr="0002496A">
        <w:rPr>
          <w:rFonts w:ascii="Times New Roman" w:hAnsi="Times New Roman" w:cs="Times New Roman"/>
          <w:sz w:val="24"/>
          <w:szCs w:val="24"/>
        </w:rPr>
        <w:t>.</w:t>
      </w:r>
    </w:p>
    <w:p w:rsidR="002F3770" w:rsidRPr="0002496A" w:rsidRDefault="002F3770" w:rsidP="002F3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6A">
        <w:rPr>
          <w:rFonts w:ascii="Times New Roman" w:hAnsi="Times New Roman" w:cs="Times New Roman"/>
          <w:sz w:val="24"/>
          <w:szCs w:val="24"/>
        </w:rPr>
        <w:t xml:space="preserve">Birinci fıkrada belirtilen yükümlülüğü bulunan </w:t>
      </w:r>
      <w:r w:rsidRPr="0002496A">
        <w:rPr>
          <w:rFonts w:ascii="Times New Roman" w:hAnsi="Times New Roman" w:cs="Times New Roman"/>
          <w:sz w:val="24"/>
          <w:szCs w:val="24"/>
          <w:u w:val="single"/>
        </w:rPr>
        <w:t>tesis ve işletmeler ile yerleşim birimlerine</w:t>
      </w:r>
      <w:r w:rsidRPr="000249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3770" w:rsidRPr="0002496A" w:rsidRDefault="002F3770" w:rsidP="002F37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96A">
        <w:rPr>
          <w:rFonts w:ascii="Times New Roman" w:hAnsi="Times New Roman" w:cs="Times New Roman"/>
          <w:bCs/>
          <w:sz w:val="24"/>
          <w:szCs w:val="24"/>
        </w:rPr>
        <w:t>Yapı ruhsatı aşamasında bu yükümlülüğünü yerine getireceğini gösterir proje ve belgeleri ilgili kuruma sunmadıkça</w:t>
      </w:r>
      <w:r w:rsidRPr="0002496A">
        <w:rPr>
          <w:rFonts w:ascii="Times New Roman" w:hAnsi="Times New Roman" w:cs="Times New Roman"/>
          <w:sz w:val="24"/>
          <w:szCs w:val="24"/>
        </w:rPr>
        <w:t xml:space="preserve"> </w:t>
      </w:r>
      <w:r w:rsidR="00E15F39" w:rsidRPr="0002496A">
        <w:rPr>
          <w:rFonts w:ascii="Times New Roman" w:hAnsi="Times New Roman" w:cs="Times New Roman"/>
          <w:bCs/>
          <w:sz w:val="24"/>
          <w:szCs w:val="24"/>
          <w:u w:val="single"/>
        </w:rPr>
        <w:t>Yapı Ruhsatı</w:t>
      </w:r>
      <w:r w:rsidR="00E15F39" w:rsidRPr="0002496A">
        <w:rPr>
          <w:rFonts w:ascii="Times New Roman" w:hAnsi="Times New Roman" w:cs="Times New Roman"/>
          <w:bCs/>
          <w:sz w:val="24"/>
          <w:szCs w:val="24"/>
        </w:rPr>
        <w:t xml:space="preserve"> verilmez.</w:t>
      </w:r>
    </w:p>
    <w:p w:rsidR="002F3770" w:rsidRPr="0002496A" w:rsidRDefault="002F3770" w:rsidP="002F3770">
      <w:pPr>
        <w:jc w:val="both"/>
        <w:rPr>
          <w:rFonts w:ascii="Times New Roman" w:hAnsi="Times New Roman" w:cs="Times New Roman"/>
          <w:sz w:val="24"/>
          <w:szCs w:val="24"/>
        </w:rPr>
      </w:pPr>
      <w:r w:rsidRPr="0002496A">
        <w:rPr>
          <w:rFonts w:ascii="Times New Roman" w:hAnsi="Times New Roman" w:cs="Times New Roman"/>
          <w:bCs/>
          <w:sz w:val="24"/>
          <w:szCs w:val="24"/>
        </w:rPr>
        <w:t xml:space="preserve">       2) İnşaatı bitmiş olanlardan,  bu yükümlülüğü yerine getirmeyenlere  İşletme Ruhsatı ve/veya “</w:t>
      </w:r>
      <w:r w:rsidRPr="0002496A">
        <w:rPr>
          <w:rFonts w:ascii="Times New Roman" w:hAnsi="Times New Roman" w:cs="Times New Roman"/>
          <w:bCs/>
          <w:sz w:val="24"/>
          <w:szCs w:val="24"/>
          <w:u w:val="single"/>
        </w:rPr>
        <w:t>Yapı Kullanma İzin Belgesi</w:t>
      </w:r>
      <w:r w:rsidRPr="0002496A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02496A">
        <w:rPr>
          <w:rFonts w:ascii="Times New Roman" w:hAnsi="Times New Roman" w:cs="Times New Roman"/>
          <w:sz w:val="24"/>
          <w:szCs w:val="24"/>
        </w:rPr>
        <w:t xml:space="preserve"> </w:t>
      </w:r>
      <w:r w:rsidRPr="0002496A">
        <w:rPr>
          <w:rFonts w:ascii="Times New Roman" w:hAnsi="Times New Roman" w:cs="Times New Roman"/>
          <w:bCs/>
          <w:sz w:val="24"/>
          <w:szCs w:val="24"/>
        </w:rPr>
        <w:t>verilmez.</w:t>
      </w:r>
    </w:p>
    <w:p w:rsidR="002F3770" w:rsidRPr="0002496A" w:rsidRDefault="002F3770" w:rsidP="002F3770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2496A">
        <w:rPr>
          <w:rFonts w:ascii="Times New Roman" w:hAnsi="Times New Roman" w:cs="Times New Roman"/>
          <w:bCs/>
          <w:sz w:val="24"/>
          <w:szCs w:val="24"/>
        </w:rPr>
        <w:t xml:space="preserve">       3) Yapı ruhsatına, yapı kullanma izni veya işletme ruhsatını haiz olmakla birlikte Arıtma ve Bertaraf Yükümlülüklerini Yerine Getirmemeleri halinde, verilmiş yapı kullanma izni veya  işletme izni </w:t>
      </w:r>
      <w:r w:rsidRPr="0002496A">
        <w:rPr>
          <w:rFonts w:ascii="Times New Roman" w:hAnsi="Times New Roman" w:cs="Times New Roman"/>
          <w:bCs/>
          <w:sz w:val="24"/>
          <w:szCs w:val="24"/>
          <w:u w:val="single"/>
        </w:rPr>
        <w:t>İptal Edilir.</w:t>
      </w:r>
    </w:p>
    <w:p w:rsidR="002F3770" w:rsidRPr="0002496A" w:rsidRDefault="002F3770" w:rsidP="002F3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6A">
        <w:rPr>
          <w:rFonts w:ascii="Times New Roman" w:hAnsi="Times New Roman" w:cs="Times New Roman"/>
          <w:sz w:val="24"/>
          <w:szCs w:val="24"/>
        </w:rPr>
        <w:t xml:space="preserve">Faaliyetlerinde değişiklik yapmayı ve/veya tesislerini büyütmeyi planlayan </w:t>
      </w:r>
      <w:r w:rsidRPr="0002496A">
        <w:rPr>
          <w:rFonts w:ascii="Times New Roman" w:hAnsi="Times New Roman" w:cs="Times New Roman"/>
          <w:bCs/>
          <w:sz w:val="24"/>
          <w:szCs w:val="24"/>
        </w:rPr>
        <w:t xml:space="preserve">gerçek ve tüzel kişiler </w:t>
      </w:r>
      <w:r w:rsidRPr="0002496A">
        <w:rPr>
          <w:rFonts w:ascii="Times New Roman" w:hAnsi="Times New Roman" w:cs="Times New Roman"/>
          <w:sz w:val="24"/>
          <w:szCs w:val="24"/>
        </w:rPr>
        <w:t xml:space="preserve">yönetmelikle belirlenen  usul ve esaslar çerçevesinde </w:t>
      </w:r>
      <w:r w:rsidRPr="0002496A">
        <w:rPr>
          <w:rFonts w:ascii="Times New Roman" w:hAnsi="Times New Roman" w:cs="Times New Roman"/>
          <w:bCs/>
          <w:sz w:val="24"/>
          <w:szCs w:val="24"/>
        </w:rPr>
        <w:t xml:space="preserve">Atıklarını Arıtma Veya Bertaraf Etme </w:t>
      </w:r>
      <w:r w:rsidRPr="0002496A">
        <w:rPr>
          <w:rFonts w:ascii="Times New Roman" w:hAnsi="Times New Roman" w:cs="Times New Roman"/>
          <w:sz w:val="24"/>
          <w:szCs w:val="24"/>
        </w:rPr>
        <w:t xml:space="preserve">yükümlülüğünü yerine getirmek </w:t>
      </w:r>
      <w:r w:rsidRPr="0002496A">
        <w:rPr>
          <w:rFonts w:ascii="Times New Roman" w:hAnsi="Times New Roman" w:cs="Times New Roman"/>
          <w:bCs/>
          <w:sz w:val="24"/>
          <w:szCs w:val="24"/>
        </w:rPr>
        <w:t>zorundadırlar.” Hükümlerinin bulunduğu görülmektedir.</w:t>
      </w:r>
    </w:p>
    <w:p w:rsidR="00E15F39" w:rsidRPr="0002496A" w:rsidRDefault="00E15F39" w:rsidP="00E1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6A">
        <w:rPr>
          <w:rFonts w:ascii="Times New Roman" w:hAnsi="Times New Roman" w:cs="Times New Roman"/>
          <w:sz w:val="24"/>
          <w:szCs w:val="24"/>
        </w:rPr>
        <w:t>Bu hükümler doğrultusunda; 01/01/2023 tarihi itibari ile</w:t>
      </w:r>
      <w:r w:rsidR="00F16AB6" w:rsidRPr="0002496A">
        <w:rPr>
          <w:rFonts w:ascii="Times New Roman" w:hAnsi="Times New Roman" w:cs="Times New Roman"/>
          <w:sz w:val="24"/>
          <w:szCs w:val="24"/>
        </w:rPr>
        <w:t xml:space="preserve"> üretilen atığın bertaraf edildiğinin teyid edilmesi maksadıyla </w:t>
      </w:r>
      <w:r w:rsidR="00F16AB6" w:rsidRPr="0002496A">
        <w:rPr>
          <w:rFonts w:ascii="Times New Roman" w:hAnsi="Times New Roman" w:cs="Times New Roman"/>
          <w:sz w:val="24"/>
          <w:szCs w:val="24"/>
        </w:rPr>
        <w:t>“Hafriyat Toprağı, İnşaat/Yıkıntı Atığı Döküm ve Onay Belgesi”</w:t>
      </w:r>
      <w:r w:rsidR="0002496A">
        <w:rPr>
          <w:rFonts w:ascii="Times New Roman" w:hAnsi="Times New Roman" w:cs="Times New Roman"/>
          <w:sz w:val="24"/>
          <w:szCs w:val="24"/>
        </w:rPr>
        <w:t xml:space="preserve"> hazırlanmış olup</w:t>
      </w:r>
      <w:r w:rsidR="00F16AB6" w:rsidRPr="0002496A">
        <w:rPr>
          <w:rFonts w:ascii="Times New Roman" w:hAnsi="Times New Roman" w:cs="Times New Roman"/>
          <w:sz w:val="24"/>
          <w:szCs w:val="24"/>
        </w:rPr>
        <w:t>,</w:t>
      </w:r>
      <w:r w:rsidR="0002496A">
        <w:rPr>
          <w:rFonts w:ascii="Times New Roman" w:hAnsi="Times New Roman" w:cs="Times New Roman"/>
          <w:sz w:val="24"/>
          <w:szCs w:val="24"/>
        </w:rPr>
        <w:t xml:space="preserve"> bu belgede</w:t>
      </w:r>
      <w:r w:rsidRPr="0002496A">
        <w:rPr>
          <w:rFonts w:ascii="Times New Roman" w:hAnsi="Times New Roman" w:cs="Times New Roman"/>
          <w:sz w:val="24"/>
          <w:szCs w:val="24"/>
        </w:rPr>
        <w:t xml:space="preserve"> Hafriyat Toprağı veya İnşaat/Yıkıntı atığı üret</w:t>
      </w:r>
      <w:r w:rsidR="00F16AB6" w:rsidRPr="0002496A">
        <w:rPr>
          <w:rFonts w:ascii="Times New Roman" w:hAnsi="Times New Roman" w:cs="Times New Roman"/>
          <w:sz w:val="24"/>
          <w:szCs w:val="24"/>
        </w:rPr>
        <w:t>icilerinin, taşıyıcı firmanın,</w:t>
      </w:r>
      <w:r w:rsidRPr="0002496A">
        <w:rPr>
          <w:rFonts w:ascii="Times New Roman" w:hAnsi="Times New Roman" w:cs="Times New Roman"/>
          <w:sz w:val="24"/>
          <w:szCs w:val="24"/>
        </w:rPr>
        <w:t xml:space="preserve"> </w:t>
      </w:r>
      <w:r w:rsidR="00F16AB6" w:rsidRPr="0002496A">
        <w:rPr>
          <w:rFonts w:ascii="Times New Roman" w:hAnsi="Times New Roman" w:cs="Times New Roman"/>
          <w:sz w:val="24"/>
          <w:szCs w:val="24"/>
        </w:rPr>
        <w:t xml:space="preserve">depolama alanı işletmecisinin ve </w:t>
      </w:r>
      <w:r w:rsidR="00932741" w:rsidRPr="0002496A">
        <w:rPr>
          <w:rFonts w:ascii="Times New Roman" w:hAnsi="Times New Roman" w:cs="Times New Roman"/>
          <w:sz w:val="24"/>
          <w:szCs w:val="24"/>
        </w:rPr>
        <w:t>tar</w:t>
      </w:r>
      <w:r w:rsidR="00F16AB6" w:rsidRPr="0002496A">
        <w:rPr>
          <w:rFonts w:ascii="Times New Roman" w:hAnsi="Times New Roman" w:cs="Times New Roman"/>
          <w:sz w:val="24"/>
          <w:szCs w:val="24"/>
        </w:rPr>
        <w:t>afımızın onayı olmadan</w:t>
      </w:r>
      <w:r w:rsidR="00932741" w:rsidRPr="0002496A">
        <w:rPr>
          <w:rFonts w:ascii="Times New Roman" w:hAnsi="Times New Roman" w:cs="Times New Roman"/>
          <w:sz w:val="24"/>
          <w:szCs w:val="24"/>
        </w:rPr>
        <w:t xml:space="preserve"> inşaat aş</w:t>
      </w:r>
      <w:r w:rsidR="00F16AB6" w:rsidRPr="0002496A">
        <w:rPr>
          <w:rFonts w:ascii="Times New Roman" w:hAnsi="Times New Roman" w:cs="Times New Roman"/>
          <w:sz w:val="24"/>
          <w:szCs w:val="24"/>
        </w:rPr>
        <w:t>amaları</w:t>
      </w:r>
      <w:r w:rsidR="0002496A">
        <w:rPr>
          <w:rFonts w:ascii="Times New Roman" w:hAnsi="Times New Roman" w:cs="Times New Roman"/>
          <w:sz w:val="24"/>
          <w:szCs w:val="24"/>
        </w:rPr>
        <w:t>nın</w:t>
      </w:r>
      <w:r w:rsidR="00F16AB6" w:rsidRPr="0002496A">
        <w:rPr>
          <w:rFonts w:ascii="Times New Roman" w:hAnsi="Times New Roman" w:cs="Times New Roman"/>
          <w:sz w:val="24"/>
          <w:szCs w:val="24"/>
        </w:rPr>
        <w:t xml:space="preserve"> devam ettirilme</w:t>
      </w:r>
      <w:r w:rsidR="0002496A">
        <w:rPr>
          <w:rFonts w:ascii="Times New Roman" w:hAnsi="Times New Roman" w:cs="Times New Roman"/>
          <w:sz w:val="24"/>
          <w:szCs w:val="24"/>
        </w:rPr>
        <w:t>me</w:t>
      </w:r>
      <w:r w:rsidR="00F16AB6" w:rsidRPr="0002496A">
        <w:rPr>
          <w:rFonts w:ascii="Times New Roman" w:hAnsi="Times New Roman" w:cs="Times New Roman"/>
          <w:sz w:val="24"/>
          <w:szCs w:val="24"/>
        </w:rPr>
        <w:t>si zaruridir.</w:t>
      </w:r>
    </w:p>
    <w:p w:rsidR="002F3770" w:rsidRPr="0002496A" w:rsidRDefault="002F3770" w:rsidP="002F3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9C4" w:rsidRPr="0002496A" w:rsidRDefault="006B29C4" w:rsidP="00CD2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9C4" w:rsidRPr="0002496A" w:rsidRDefault="006B29C4" w:rsidP="00CD2E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29C4" w:rsidRPr="0002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16" w:rsidRDefault="00972E16" w:rsidP="00FA21CD">
      <w:pPr>
        <w:spacing w:after="0" w:line="240" w:lineRule="auto"/>
      </w:pPr>
      <w:r>
        <w:separator/>
      </w:r>
    </w:p>
  </w:endnote>
  <w:endnote w:type="continuationSeparator" w:id="0">
    <w:p w:rsidR="00972E16" w:rsidRDefault="00972E16" w:rsidP="00FA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16" w:rsidRDefault="00972E16" w:rsidP="00FA21CD">
      <w:pPr>
        <w:spacing w:after="0" w:line="240" w:lineRule="auto"/>
      </w:pPr>
      <w:r>
        <w:separator/>
      </w:r>
    </w:p>
  </w:footnote>
  <w:footnote w:type="continuationSeparator" w:id="0">
    <w:p w:rsidR="00972E16" w:rsidRDefault="00972E16" w:rsidP="00FA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0A15"/>
    <w:multiLevelType w:val="hybridMultilevel"/>
    <w:tmpl w:val="1CA413FE"/>
    <w:lvl w:ilvl="0" w:tplc="55E4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2A28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EE23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8AC2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76A5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B006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60DF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B638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4E34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72"/>
    <w:rsid w:val="0002496A"/>
    <w:rsid w:val="00026394"/>
    <w:rsid w:val="000716F7"/>
    <w:rsid w:val="000E3D4E"/>
    <w:rsid w:val="000F2772"/>
    <w:rsid w:val="001A3C25"/>
    <w:rsid w:val="00267C5F"/>
    <w:rsid w:val="00274C8F"/>
    <w:rsid w:val="002F3770"/>
    <w:rsid w:val="003A6902"/>
    <w:rsid w:val="0053166B"/>
    <w:rsid w:val="00540456"/>
    <w:rsid w:val="005F5998"/>
    <w:rsid w:val="006B29C4"/>
    <w:rsid w:val="006C34D8"/>
    <w:rsid w:val="0071637F"/>
    <w:rsid w:val="008461A9"/>
    <w:rsid w:val="008F46D5"/>
    <w:rsid w:val="00932741"/>
    <w:rsid w:val="00957B4F"/>
    <w:rsid w:val="00972E16"/>
    <w:rsid w:val="00A335BD"/>
    <w:rsid w:val="00B26CD3"/>
    <w:rsid w:val="00CD2EB1"/>
    <w:rsid w:val="00D35182"/>
    <w:rsid w:val="00D50C06"/>
    <w:rsid w:val="00DC4772"/>
    <w:rsid w:val="00DC56BD"/>
    <w:rsid w:val="00E02DF0"/>
    <w:rsid w:val="00E15F39"/>
    <w:rsid w:val="00E210D4"/>
    <w:rsid w:val="00F16AB6"/>
    <w:rsid w:val="00F2758D"/>
    <w:rsid w:val="00F30028"/>
    <w:rsid w:val="00F63FF6"/>
    <w:rsid w:val="00F91E89"/>
    <w:rsid w:val="00F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F4C8"/>
  <w15:chartTrackingRefBased/>
  <w15:docId w15:val="{D2192615-7A07-41A0-87A5-CDA321EC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1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21CD"/>
  </w:style>
  <w:style w:type="paragraph" w:styleId="AltBilgi">
    <w:name w:val="footer"/>
    <w:basedOn w:val="Normal"/>
    <w:link w:val="AltBilgiChar"/>
    <w:uiPriority w:val="99"/>
    <w:unhideWhenUsed/>
    <w:rsid w:val="00FA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21CD"/>
  </w:style>
  <w:style w:type="paragraph" w:customStyle="1" w:styleId="Default">
    <w:name w:val="Default"/>
    <w:rsid w:val="00E0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Arslan</dc:creator>
  <cp:keywords/>
  <dc:description/>
  <cp:lastModifiedBy>Furkan Arslan</cp:lastModifiedBy>
  <cp:revision>14</cp:revision>
  <cp:lastPrinted>2022-12-09T07:16:00Z</cp:lastPrinted>
  <dcterms:created xsi:type="dcterms:W3CDTF">2022-11-04T11:01:00Z</dcterms:created>
  <dcterms:modified xsi:type="dcterms:W3CDTF">2022-12-12T13:56:00Z</dcterms:modified>
</cp:coreProperties>
</file>