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C" w:rsidRPr="008E2A64" w:rsidRDefault="0099755C" w:rsidP="009E49AF">
      <w:pPr>
        <w:spacing w:after="0" w:line="276" w:lineRule="auto"/>
        <w:rPr>
          <w:rFonts w:ascii="Times New Roman" w:hAnsi="Times New Roman" w:cs="Times New Roman"/>
        </w:rPr>
      </w:pPr>
    </w:p>
    <w:p w:rsidR="00B90839" w:rsidRDefault="00B90839" w:rsidP="009E49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9755C" w:rsidRPr="00D11E2E" w:rsidRDefault="00E21D8F" w:rsidP="009E49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11E2E">
        <w:rPr>
          <w:rFonts w:ascii="Times New Roman" w:hAnsi="Times New Roman" w:cs="Times New Roman"/>
          <w:b/>
          <w:sz w:val="28"/>
        </w:rPr>
        <w:t>14</w:t>
      </w:r>
      <w:r w:rsidR="0099755C" w:rsidRPr="00D11E2E">
        <w:rPr>
          <w:rFonts w:ascii="Times New Roman" w:hAnsi="Times New Roman" w:cs="Times New Roman"/>
          <w:b/>
          <w:sz w:val="28"/>
        </w:rPr>
        <w:t xml:space="preserve"> MART 202</w:t>
      </w:r>
      <w:r w:rsidR="009E49AF" w:rsidRPr="00D11E2E">
        <w:rPr>
          <w:rFonts w:ascii="Times New Roman" w:hAnsi="Times New Roman" w:cs="Times New Roman"/>
          <w:b/>
          <w:sz w:val="28"/>
        </w:rPr>
        <w:t>4</w:t>
      </w:r>
      <w:r w:rsidR="0099755C" w:rsidRPr="00D11E2E">
        <w:rPr>
          <w:rFonts w:ascii="Times New Roman" w:hAnsi="Times New Roman" w:cs="Times New Roman"/>
          <w:b/>
          <w:sz w:val="28"/>
        </w:rPr>
        <w:t xml:space="preserve"> DÜNYA BÖBREK GÜNÜ BASIN BİLDİRİSİ</w:t>
      </w:r>
    </w:p>
    <w:p w:rsidR="009E49AF" w:rsidRPr="008E2A64" w:rsidRDefault="000247BA" w:rsidP="006454CF">
      <w:pPr>
        <w:spacing w:after="0" w:line="276" w:lineRule="auto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875030</wp:posOffset>
            </wp:positionV>
            <wp:extent cx="2294255" cy="1701165"/>
            <wp:effectExtent l="19050" t="0" r="0" b="0"/>
            <wp:wrapSquare wrapText="bothSides"/>
            <wp:docPr id="5" name="Resim 1" descr="Herkes İçin Böbrek Sağlığı - Yorum Kapaklı Gaze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kes İçin Böbrek Sağlığı - Yorum Kapaklı Gaze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9F9" w:rsidRDefault="00B81154" w:rsidP="000E3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B59F9">
        <w:rPr>
          <w:rFonts w:ascii="Times New Roman" w:hAnsi="Times New Roman" w:cs="Times New Roman"/>
          <w:sz w:val="24"/>
          <w:szCs w:val="24"/>
        </w:rPr>
        <w:t xml:space="preserve">öbreğin </w:t>
      </w:r>
      <w:proofErr w:type="spellStart"/>
      <w:r w:rsidR="00AB59F9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="00AB59F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B59F9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="00AB59F9">
        <w:rPr>
          <w:rFonts w:ascii="Times New Roman" w:hAnsi="Times New Roman" w:cs="Times New Roman"/>
          <w:sz w:val="24"/>
          <w:szCs w:val="24"/>
        </w:rPr>
        <w:t xml:space="preserve"> </w:t>
      </w:r>
      <w:r w:rsidR="00583280">
        <w:rPr>
          <w:rFonts w:ascii="Times New Roman" w:hAnsi="Times New Roman" w:cs="Times New Roman"/>
          <w:sz w:val="24"/>
          <w:szCs w:val="24"/>
        </w:rPr>
        <w:t>fonksiyonlarında</w:t>
      </w:r>
      <w:r w:rsidR="00AB59F9">
        <w:rPr>
          <w:rFonts w:ascii="Times New Roman" w:hAnsi="Times New Roman" w:cs="Times New Roman"/>
          <w:sz w:val="24"/>
          <w:szCs w:val="24"/>
        </w:rPr>
        <w:t xml:space="preserve"> ilerleyici ve geri dönüşsüz kayıp ile </w:t>
      </w:r>
      <w:r w:rsidR="00583280">
        <w:rPr>
          <w:rFonts w:ascii="Times New Roman" w:hAnsi="Times New Roman" w:cs="Times New Roman"/>
          <w:sz w:val="24"/>
          <w:szCs w:val="24"/>
        </w:rPr>
        <w:t xml:space="preserve">seyreden </w:t>
      </w:r>
      <w:r w:rsidRPr="00AB59F9">
        <w:rPr>
          <w:rFonts w:ascii="Times New Roman" w:hAnsi="Times New Roman" w:cs="Times New Roman"/>
          <w:sz w:val="24"/>
          <w:szCs w:val="24"/>
        </w:rPr>
        <w:t xml:space="preserve">Kronik Böbrek </w:t>
      </w:r>
      <w:r>
        <w:rPr>
          <w:rFonts w:ascii="Times New Roman" w:hAnsi="Times New Roman" w:cs="Times New Roman"/>
          <w:sz w:val="24"/>
          <w:szCs w:val="24"/>
        </w:rPr>
        <w:t>Hastalığı</w:t>
      </w:r>
      <w:r w:rsidRPr="00AB59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KBH</w:t>
      </w:r>
      <w:r w:rsidRPr="00AB59F9">
        <w:rPr>
          <w:rFonts w:ascii="Times New Roman" w:hAnsi="Times New Roman" w:cs="Times New Roman"/>
          <w:sz w:val="24"/>
          <w:szCs w:val="24"/>
        </w:rPr>
        <w:t>)</w:t>
      </w:r>
      <w:r w:rsidR="006454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B59F9" w:rsidRPr="00AB59F9">
        <w:rPr>
          <w:rFonts w:ascii="Times New Roman" w:hAnsi="Times New Roman" w:cs="Times New Roman"/>
          <w:sz w:val="24"/>
          <w:szCs w:val="24"/>
        </w:rPr>
        <w:t>rtan sıklığı,</w:t>
      </w:r>
      <w:r w:rsidR="000E3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732">
        <w:rPr>
          <w:rFonts w:ascii="Times New Roman" w:hAnsi="Times New Roman" w:cs="Times New Roman"/>
          <w:sz w:val="24"/>
          <w:szCs w:val="24"/>
        </w:rPr>
        <w:t>komplikasyonlara</w:t>
      </w:r>
      <w:proofErr w:type="gramEnd"/>
      <w:r w:rsidR="000E3732">
        <w:rPr>
          <w:rFonts w:ascii="Times New Roman" w:hAnsi="Times New Roman" w:cs="Times New Roman"/>
          <w:sz w:val="24"/>
          <w:szCs w:val="24"/>
        </w:rPr>
        <w:t xml:space="preserve"> ve ölümcül durumlara yol aç</w:t>
      </w:r>
      <w:r w:rsidR="006454CF">
        <w:rPr>
          <w:rFonts w:ascii="Times New Roman" w:hAnsi="Times New Roman" w:cs="Times New Roman"/>
          <w:sz w:val="24"/>
          <w:szCs w:val="24"/>
        </w:rPr>
        <w:t>ması,</w:t>
      </w:r>
      <w:r w:rsidR="000E3732">
        <w:rPr>
          <w:rFonts w:ascii="Times New Roman" w:hAnsi="Times New Roman" w:cs="Times New Roman"/>
          <w:sz w:val="24"/>
          <w:szCs w:val="24"/>
        </w:rPr>
        <w:t xml:space="preserve"> </w:t>
      </w:r>
      <w:r w:rsidR="000E3732" w:rsidRPr="00AB59F9">
        <w:rPr>
          <w:rFonts w:ascii="Times New Roman" w:hAnsi="Times New Roman" w:cs="Times New Roman"/>
          <w:sz w:val="24"/>
          <w:szCs w:val="24"/>
        </w:rPr>
        <w:t>yaşam kalitesini azalt</w:t>
      </w:r>
      <w:r w:rsidR="000E3732">
        <w:rPr>
          <w:rFonts w:ascii="Times New Roman" w:hAnsi="Times New Roman" w:cs="Times New Roman"/>
          <w:sz w:val="24"/>
          <w:szCs w:val="24"/>
        </w:rPr>
        <w:t>ması</w:t>
      </w:r>
      <w:r w:rsidR="006B4528">
        <w:rPr>
          <w:rFonts w:ascii="Times New Roman" w:hAnsi="Times New Roman" w:cs="Times New Roman"/>
          <w:sz w:val="24"/>
          <w:szCs w:val="24"/>
        </w:rPr>
        <w:t>, diyaliz ve böbrek nakli gibi</w:t>
      </w:r>
      <w:r w:rsidR="000E3732">
        <w:rPr>
          <w:rFonts w:ascii="Times New Roman" w:hAnsi="Times New Roman" w:cs="Times New Roman"/>
          <w:sz w:val="24"/>
          <w:szCs w:val="24"/>
        </w:rPr>
        <w:t xml:space="preserve"> yüksek maliyetli tedavi uygulamaları</w:t>
      </w:r>
      <w:r w:rsidR="000D055C">
        <w:rPr>
          <w:rFonts w:ascii="Times New Roman" w:hAnsi="Times New Roman" w:cs="Times New Roman"/>
          <w:sz w:val="24"/>
          <w:szCs w:val="24"/>
        </w:rPr>
        <w:t>nı</w:t>
      </w:r>
      <w:r w:rsidR="000E3732">
        <w:rPr>
          <w:rFonts w:ascii="Times New Roman" w:hAnsi="Times New Roman" w:cs="Times New Roman"/>
          <w:sz w:val="24"/>
          <w:szCs w:val="24"/>
        </w:rPr>
        <w:t xml:space="preserve"> gerektirmesi </w:t>
      </w:r>
      <w:r w:rsidR="006454CF">
        <w:rPr>
          <w:rFonts w:ascii="Times New Roman" w:hAnsi="Times New Roman" w:cs="Times New Roman"/>
          <w:sz w:val="24"/>
          <w:szCs w:val="24"/>
        </w:rPr>
        <w:t xml:space="preserve">gibi nedenlerle </w:t>
      </w:r>
      <w:r w:rsidR="000E3732">
        <w:rPr>
          <w:rFonts w:ascii="Times New Roman" w:hAnsi="Times New Roman" w:cs="Times New Roman"/>
          <w:sz w:val="24"/>
          <w:szCs w:val="24"/>
        </w:rPr>
        <w:t>d</w:t>
      </w:r>
      <w:r w:rsidR="000E3732" w:rsidRPr="00AB59F9">
        <w:rPr>
          <w:rFonts w:ascii="Times New Roman" w:hAnsi="Times New Roman" w:cs="Times New Roman"/>
          <w:sz w:val="24"/>
          <w:szCs w:val="24"/>
        </w:rPr>
        <w:t>ünyada ve ülkemizde önemli bir halk sağlığı sorunu olarak kabul edilmektedir.</w:t>
      </w:r>
      <w:r w:rsidR="000E3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96" w:rsidRDefault="00471696" w:rsidP="000E3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F9" w:rsidRDefault="00471696" w:rsidP="009E4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B51">
        <w:rPr>
          <w:rFonts w:ascii="Times New Roman" w:hAnsi="Times New Roman" w:cs="Times New Roman"/>
          <w:sz w:val="24"/>
          <w:szCs w:val="24"/>
        </w:rPr>
        <w:t>Topluluğu’nun</w:t>
      </w:r>
      <w:r w:rsidR="00CB57C3">
        <w:rPr>
          <w:rFonts w:ascii="Times New Roman" w:hAnsi="Times New Roman" w:cs="Times New Roman"/>
          <w:sz w:val="24"/>
          <w:szCs w:val="24"/>
        </w:rPr>
        <w:t xml:space="preserve"> </w:t>
      </w:r>
      <w:r w:rsidR="006454CF">
        <w:rPr>
          <w:rFonts w:ascii="Times New Roman" w:hAnsi="Times New Roman" w:cs="Times New Roman"/>
          <w:sz w:val="24"/>
          <w:szCs w:val="24"/>
        </w:rPr>
        <w:t xml:space="preserve">yapmış olduğu </w:t>
      </w:r>
      <w:r w:rsidR="00CB57C3">
        <w:rPr>
          <w:rFonts w:ascii="Times New Roman" w:hAnsi="Times New Roman" w:cs="Times New Roman"/>
          <w:sz w:val="24"/>
          <w:szCs w:val="24"/>
        </w:rPr>
        <w:t>çalışmalara göre dünya genelinde 850 milyondan fazla kişi</w:t>
      </w:r>
      <w:r w:rsidR="00802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C3">
        <w:rPr>
          <w:rFonts w:ascii="Times New Roman" w:hAnsi="Times New Roman" w:cs="Times New Roman"/>
          <w:sz w:val="24"/>
          <w:szCs w:val="24"/>
        </w:rPr>
        <w:t>KBH’dan</w:t>
      </w:r>
      <w:proofErr w:type="spellEnd"/>
      <w:r w:rsidR="00CB57C3">
        <w:rPr>
          <w:rFonts w:ascii="Times New Roman" w:hAnsi="Times New Roman" w:cs="Times New Roman"/>
          <w:sz w:val="24"/>
          <w:szCs w:val="24"/>
        </w:rPr>
        <w:t xml:space="preserve"> </w:t>
      </w:r>
      <w:r w:rsidR="008025E0">
        <w:rPr>
          <w:rFonts w:ascii="Times New Roman" w:hAnsi="Times New Roman" w:cs="Times New Roman"/>
          <w:sz w:val="24"/>
          <w:szCs w:val="24"/>
        </w:rPr>
        <w:t>etkilenmiş</w:t>
      </w:r>
      <w:r w:rsidR="006454CF">
        <w:rPr>
          <w:rFonts w:ascii="Times New Roman" w:hAnsi="Times New Roman" w:cs="Times New Roman"/>
          <w:sz w:val="24"/>
          <w:szCs w:val="24"/>
        </w:rPr>
        <w:t xml:space="preserve"> olup her yıl</w:t>
      </w:r>
      <w:r w:rsidR="008025E0">
        <w:rPr>
          <w:rFonts w:ascii="Times New Roman" w:hAnsi="Times New Roman" w:cs="Times New Roman"/>
          <w:sz w:val="24"/>
          <w:szCs w:val="24"/>
        </w:rPr>
        <w:t xml:space="preserve"> </w:t>
      </w:r>
      <w:r w:rsidR="00CB57C3">
        <w:rPr>
          <w:rFonts w:ascii="Times New Roman" w:hAnsi="Times New Roman" w:cs="Times New Roman"/>
          <w:sz w:val="24"/>
          <w:szCs w:val="24"/>
        </w:rPr>
        <w:t>3 milyondan fazla kişi KBH nedeniyle hayatını kaybetm</w:t>
      </w:r>
      <w:r w:rsidR="006454CF">
        <w:rPr>
          <w:rFonts w:ascii="Times New Roman" w:hAnsi="Times New Roman" w:cs="Times New Roman"/>
          <w:sz w:val="24"/>
          <w:szCs w:val="24"/>
        </w:rPr>
        <w:t>ektedir</w:t>
      </w:r>
      <w:r w:rsidR="008025E0">
        <w:rPr>
          <w:rFonts w:ascii="Times New Roman" w:hAnsi="Times New Roman" w:cs="Times New Roman"/>
          <w:sz w:val="24"/>
          <w:szCs w:val="24"/>
        </w:rPr>
        <w:t xml:space="preserve">. Yüksek gelir düzeyine sahip ülkelerin yıllık sağlık bütçelerinin </w:t>
      </w:r>
      <w:r w:rsidR="00220D1C">
        <w:rPr>
          <w:rFonts w:ascii="Times New Roman" w:hAnsi="Times New Roman" w:cs="Times New Roman"/>
          <w:sz w:val="24"/>
          <w:szCs w:val="24"/>
        </w:rPr>
        <w:t xml:space="preserve">neredeyse </w:t>
      </w:r>
      <w:r w:rsidR="008025E0">
        <w:rPr>
          <w:rFonts w:ascii="Times New Roman" w:hAnsi="Times New Roman" w:cs="Times New Roman"/>
          <w:sz w:val="24"/>
          <w:szCs w:val="24"/>
        </w:rPr>
        <w:t>%3’ü diyaliz ve böbrek nakli maliyetleri</w:t>
      </w:r>
      <w:r w:rsidR="00220D1C">
        <w:rPr>
          <w:rFonts w:ascii="Times New Roman" w:hAnsi="Times New Roman" w:cs="Times New Roman"/>
          <w:sz w:val="24"/>
          <w:szCs w:val="24"/>
        </w:rPr>
        <w:t xml:space="preserve"> ile ilişkilidir</w:t>
      </w:r>
      <w:r w:rsidR="008025E0">
        <w:rPr>
          <w:rFonts w:ascii="Times New Roman" w:hAnsi="Times New Roman" w:cs="Times New Roman"/>
          <w:sz w:val="24"/>
          <w:szCs w:val="24"/>
        </w:rPr>
        <w:t>.</w:t>
      </w:r>
      <w:r w:rsidR="006454CF">
        <w:rPr>
          <w:rFonts w:ascii="Times New Roman" w:hAnsi="Times New Roman" w:cs="Times New Roman"/>
          <w:sz w:val="24"/>
          <w:szCs w:val="24"/>
        </w:rPr>
        <w:t xml:space="preserve"> </w:t>
      </w:r>
      <w:r w:rsidR="007E1961" w:rsidRPr="007E1961">
        <w:rPr>
          <w:rFonts w:ascii="Times New Roman" w:hAnsi="Times New Roman" w:cs="Times New Roman"/>
          <w:sz w:val="24"/>
          <w:szCs w:val="24"/>
        </w:rPr>
        <w:t>Türkiye İstatistik Kurumu</w:t>
      </w:r>
      <w:r w:rsidR="006454CF">
        <w:rPr>
          <w:rFonts w:ascii="Times New Roman" w:hAnsi="Times New Roman" w:cs="Times New Roman"/>
          <w:sz w:val="24"/>
          <w:szCs w:val="24"/>
        </w:rPr>
        <w:t xml:space="preserve"> tarafından hazırlanan </w:t>
      </w:r>
      <w:r w:rsidR="007E1961" w:rsidRPr="007E1961">
        <w:rPr>
          <w:rFonts w:ascii="Times New Roman" w:hAnsi="Times New Roman" w:cs="Times New Roman"/>
          <w:sz w:val="24"/>
          <w:szCs w:val="24"/>
        </w:rPr>
        <w:t>2022 yılı ölüm ve ölüm nedeni istatistikleri</w:t>
      </w:r>
      <w:r w:rsidR="00D6604D">
        <w:rPr>
          <w:rFonts w:ascii="Times New Roman" w:hAnsi="Times New Roman" w:cs="Times New Roman"/>
          <w:sz w:val="24"/>
          <w:szCs w:val="24"/>
        </w:rPr>
        <w:t xml:space="preserve"> incelendiğinde</w:t>
      </w:r>
      <w:r w:rsidR="00AD78C1">
        <w:rPr>
          <w:rFonts w:ascii="Times New Roman" w:hAnsi="Times New Roman" w:cs="Times New Roman"/>
          <w:sz w:val="24"/>
          <w:szCs w:val="24"/>
        </w:rPr>
        <w:t xml:space="preserve"> </w:t>
      </w:r>
      <w:r w:rsidR="006454CF">
        <w:rPr>
          <w:rFonts w:ascii="Times New Roman" w:hAnsi="Times New Roman" w:cs="Times New Roman"/>
          <w:sz w:val="24"/>
          <w:szCs w:val="24"/>
        </w:rPr>
        <w:t xml:space="preserve">ise </w:t>
      </w:r>
      <w:r w:rsidR="00D81A72">
        <w:rPr>
          <w:rFonts w:ascii="Times New Roman" w:hAnsi="Times New Roman" w:cs="Times New Roman"/>
          <w:sz w:val="24"/>
          <w:szCs w:val="24"/>
        </w:rPr>
        <w:t>ü</w:t>
      </w:r>
      <w:r w:rsidR="006454CF">
        <w:rPr>
          <w:rFonts w:ascii="Times New Roman" w:hAnsi="Times New Roman" w:cs="Times New Roman"/>
          <w:sz w:val="24"/>
          <w:szCs w:val="24"/>
        </w:rPr>
        <w:t xml:space="preserve">lkemizde gerçekleşen </w:t>
      </w:r>
      <w:r w:rsidR="007E1961" w:rsidRPr="007E1961">
        <w:rPr>
          <w:rFonts w:ascii="Times New Roman" w:hAnsi="Times New Roman" w:cs="Times New Roman"/>
          <w:sz w:val="24"/>
          <w:szCs w:val="24"/>
        </w:rPr>
        <w:t>ölümlerin %</w:t>
      </w:r>
      <w:r w:rsidR="00D6604D">
        <w:rPr>
          <w:rFonts w:ascii="Times New Roman" w:hAnsi="Times New Roman" w:cs="Times New Roman"/>
          <w:sz w:val="24"/>
          <w:szCs w:val="24"/>
        </w:rPr>
        <w:t>3,2’sinin böbrek yetmezliği</w:t>
      </w:r>
      <w:r w:rsidR="007E1961" w:rsidRPr="007E1961">
        <w:rPr>
          <w:rFonts w:ascii="Times New Roman" w:hAnsi="Times New Roman" w:cs="Times New Roman"/>
          <w:sz w:val="24"/>
          <w:szCs w:val="24"/>
        </w:rPr>
        <w:t xml:space="preserve"> </w:t>
      </w:r>
      <w:r w:rsidR="00D6604D">
        <w:rPr>
          <w:rFonts w:ascii="Times New Roman" w:hAnsi="Times New Roman" w:cs="Times New Roman"/>
          <w:sz w:val="24"/>
          <w:szCs w:val="24"/>
        </w:rPr>
        <w:t>nedenli olduğu</w:t>
      </w:r>
      <w:r w:rsidR="007E1961" w:rsidRPr="007E1961">
        <w:rPr>
          <w:rFonts w:ascii="Times New Roman" w:hAnsi="Times New Roman" w:cs="Times New Roman"/>
          <w:sz w:val="24"/>
          <w:szCs w:val="24"/>
        </w:rPr>
        <w:t xml:space="preserve"> görülmek</w:t>
      </w:r>
      <w:r w:rsidR="00812B41">
        <w:rPr>
          <w:rFonts w:ascii="Times New Roman" w:hAnsi="Times New Roman" w:cs="Times New Roman"/>
          <w:sz w:val="24"/>
          <w:szCs w:val="24"/>
        </w:rPr>
        <w:t>ted</w:t>
      </w:r>
      <w:r w:rsidR="007E1961" w:rsidRPr="007E1961">
        <w:rPr>
          <w:rFonts w:ascii="Times New Roman" w:hAnsi="Times New Roman" w:cs="Times New Roman"/>
          <w:sz w:val="24"/>
          <w:szCs w:val="24"/>
        </w:rPr>
        <w:t>ir.</w:t>
      </w:r>
    </w:p>
    <w:p w:rsidR="00B06727" w:rsidRDefault="00B06727" w:rsidP="009E4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32" w:rsidRDefault="00710218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218">
        <w:rPr>
          <w:rFonts w:ascii="Times New Roman" w:hAnsi="Times New Roman" w:cs="Times New Roman"/>
          <w:sz w:val="24"/>
          <w:szCs w:val="24"/>
        </w:rPr>
        <w:t>KBH’ya</w:t>
      </w:r>
      <w:proofErr w:type="spellEnd"/>
      <w:r w:rsidRPr="00710218">
        <w:rPr>
          <w:rFonts w:ascii="Times New Roman" w:hAnsi="Times New Roman" w:cs="Times New Roman"/>
          <w:sz w:val="24"/>
          <w:szCs w:val="24"/>
        </w:rPr>
        <w:t xml:space="preserve"> yol açan nedenlerin dağılımı ülkeye, ırka, yaşa ve cinsiyete göre farklılıklar göster</w:t>
      </w:r>
      <w:r>
        <w:rPr>
          <w:rFonts w:ascii="Times New Roman" w:hAnsi="Times New Roman" w:cs="Times New Roman"/>
          <w:sz w:val="24"/>
          <w:szCs w:val="24"/>
        </w:rPr>
        <w:t>mekle</w:t>
      </w:r>
      <w:r w:rsidRPr="00710218">
        <w:rPr>
          <w:rFonts w:ascii="Times New Roman" w:hAnsi="Times New Roman" w:cs="Times New Roman"/>
          <w:sz w:val="24"/>
          <w:szCs w:val="24"/>
        </w:rPr>
        <w:t xml:space="preserve"> birlikte</w:t>
      </w:r>
      <w:r w:rsidR="00691E58">
        <w:rPr>
          <w:rFonts w:ascii="Times New Roman" w:hAnsi="Times New Roman" w:cs="Times New Roman"/>
          <w:sz w:val="24"/>
          <w:szCs w:val="24"/>
        </w:rPr>
        <w:t xml:space="preserve"> </w:t>
      </w:r>
      <w:r w:rsidRPr="00710218">
        <w:rPr>
          <w:rFonts w:ascii="Times New Roman" w:hAnsi="Times New Roman" w:cs="Times New Roman"/>
          <w:sz w:val="24"/>
          <w:szCs w:val="24"/>
        </w:rPr>
        <w:t xml:space="preserve">altta yatan en sık nedenler </w:t>
      </w:r>
      <w:proofErr w:type="spellStart"/>
      <w:r w:rsidR="00BD685C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="00BD685C">
        <w:rPr>
          <w:rFonts w:ascii="Times New Roman" w:hAnsi="Times New Roman" w:cs="Times New Roman"/>
          <w:sz w:val="24"/>
          <w:szCs w:val="24"/>
        </w:rPr>
        <w:t xml:space="preserve">, </w:t>
      </w:r>
      <w:r w:rsidRPr="00710218">
        <w:rPr>
          <w:rFonts w:ascii="Times New Roman" w:hAnsi="Times New Roman" w:cs="Times New Roman"/>
          <w:sz w:val="24"/>
          <w:szCs w:val="24"/>
        </w:rPr>
        <w:t>diyabet ve hipertansiyondur. Türkiye’de de benzer bir eğilim</w:t>
      </w:r>
      <w:r w:rsidR="00691E58">
        <w:rPr>
          <w:rFonts w:ascii="Times New Roman" w:hAnsi="Times New Roman" w:cs="Times New Roman"/>
          <w:sz w:val="24"/>
          <w:szCs w:val="24"/>
        </w:rPr>
        <w:t xml:space="preserve"> mevcut olup</w:t>
      </w:r>
      <w:r w:rsidR="00583CA8">
        <w:rPr>
          <w:rFonts w:ascii="Times New Roman" w:hAnsi="Times New Roman" w:cs="Times New Roman"/>
          <w:sz w:val="24"/>
          <w:szCs w:val="24"/>
        </w:rPr>
        <w:t xml:space="preserve"> </w:t>
      </w:r>
      <w:r w:rsidRPr="00710218">
        <w:rPr>
          <w:rFonts w:ascii="Times New Roman" w:hAnsi="Times New Roman" w:cs="Times New Roman"/>
          <w:sz w:val="24"/>
          <w:szCs w:val="24"/>
        </w:rPr>
        <w:t xml:space="preserve">hipertansiyon, diyabet ve kalp hastalığı olanlarda </w:t>
      </w:r>
      <w:r w:rsidR="00583CA8">
        <w:rPr>
          <w:rFonts w:ascii="Times New Roman" w:hAnsi="Times New Roman" w:cs="Times New Roman"/>
          <w:sz w:val="24"/>
          <w:szCs w:val="24"/>
        </w:rPr>
        <w:t xml:space="preserve">kronik böbrek hastalığı sıklığı </w:t>
      </w:r>
      <w:r w:rsidRPr="00710218">
        <w:rPr>
          <w:rFonts w:ascii="Times New Roman" w:hAnsi="Times New Roman" w:cs="Times New Roman"/>
          <w:sz w:val="24"/>
          <w:szCs w:val="24"/>
        </w:rPr>
        <w:t xml:space="preserve">daha yüksek </w:t>
      </w:r>
      <w:r w:rsidR="00583CA8">
        <w:rPr>
          <w:rFonts w:ascii="Times New Roman" w:hAnsi="Times New Roman" w:cs="Times New Roman"/>
          <w:sz w:val="24"/>
          <w:szCs w:val="24"/>
        </w:rPr>
        <w:t xml:space="preserve">olarak </w:t>
      </w:r>
      <w:r w:rsidR="003A0005">
        <w:rPr>
          <w:rFonts w:ascii="Times New Roman" w:hAnsi="Times New Roman" w:cs="Times New Roman"/>
          <w:sz w:val="24"/>
          <w:szCs w:val="24"/>
        </w:rPr>
        <w:t>ortaya çıkmaktadır</w:t>
      </w:r>
      <w:r w:rsidR="00583CA8">
        <w:rPr>
          <w:rFonts w:ascii="Times New Roman" w:hAnsi="Times New Roman" w:cs="Times New Roman"/>
          <w:sz w:val="24"/>
          <w:szCs w:val="24"/>
        </w:rPr>
        <w:t>.</w:t>
      </w:r>
      <w:r w:rsidR="00ED45AC">
        <w:rPr>
          <w:rFonts w:ascii="Times New Roman" w:hAnsi="Times New Roman" w:cs="Times New Roman"/>
          <w:sz w:val="24"/>
          <w:szCs w:val="24"/>
        </w:rPr>
        <w:t xml:space="preserve"> 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Dolayısıyla </w:t>
      </w:r>
      <w:r w:rsidR="007A7F32">
        <w:rPr>
          <w:rFonts w:ascii="Times New Roman" w:hAnsi="Times New Roman" w:cs="Times New Roman"/>
          <w:sz w:val="24"/>
          <w:szCs w:val="24"/>
        </w:rPr>
        <w:t xml:space="preserve">bu hastalıklarla ve 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risk faktörleriyle mücadele etmek </w:t>
      </w:r>
      <w:r w:rsidR="007A7F32">
        <w:rPr>
          <w:rFonts w:ascii="Times New Roman" w:hAnsi="Times New Roman" w:cs="Times New Roman"/>
          <w:sz w:val="24"/>
          <w:szCs w:val="24"/>
        </w:rPr>
        <w:t>kronik böbrek hastalıklarından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 korunmada ya da ilerlemesini durdurmada birincil korunma yöntemidir. </w:t>
      </w:r>
    </w:p>
    <w:p w:rsidR="00E25149" w:rsidRDefault="00E25149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E7" w:rsidRDefault="00E25149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s</w:t>
      </w:r>
      <w:r w:rsidRPr="005D1AE7">
        <w:rPr>
          <w:rFonts w:ascii="Times New Roman" w:hAnsi="Times New Roman" w:cs="Times New Roman"/>
          <w:sz w:val="24"/>
          <w:szCs w:val="24"/>
        </w:rPr>
        <w:t>öz konusu hastalıkların ilerlemesinin durdurulması ve bu hastalıklara bağlı yeni hastalık oluşmasını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D1AE7">
        <w:rPr>
          <w:rFonts w:ascii="Times New Roman" w:hAnsi="Times New Roman" w:cs="Times New Roman"/>
          <w:sz w:val="24"/>
          <w:szCs w:val="24"/>
        </w:rPr>
        <w:t xml:space="preserve"> engellemesi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="005D1AE7" w:rsidRPr="005D1AE7">
        <w:rPr>
          <w:rFonts w:ascii="Times New Roman" w:hAnsi="Times New Roman" w:cs="Times New Roman"/>
          <w:sz w:val="24"/>
          <w:szCs w:val="24"/>
        </w:rPr>
        <w:t>erken teşhis, etkili tedavi ve izle</w:t>
      </w:r>
      <w:r>
        <w:rPr>
          <w:rFonts w:ascii="Times New Roman" w:hAnsi="Times New Roman" w:cs="Times New Roman"/>
          <w:sz w:val="24"/>
          <w:szCs w:val="24"/>
        </w:rPr>
        <w:t>m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 </w:t>
      </w:r>
      <w:r w:rsidR="00EB38B3">
        <w:rPr>
          <w:rFonts w:ascii="Times New Roman" w:hAnsi="Times New Roman" w:cs="Times New Roman"/>
          <w:sz w:val="24"/>
          <w:szCs w:val="24"/>
        </w:rPr>
        <w:t>süreçleri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E7" w:rsidRPr="005D1AE7">
        <w:rPr>
          <w:rFonts w:ascii="Times New Roman" w:hAnsi="Times New Roman" w:cs="Times New Roman"/>
          <w:sz w:val="24"/>
          <w:szCs w:val="24"/>
        </w:rPr>
        <w:t>en önemli mücadele basamakları</w:t>
      </w:r>
      <w:r w:rsidR="00D81A72">
        <w:rPr>
          <w:rFonts w:ascii="Times New Roman" w:hAnsi="Times New Roman" w:cs="Times New Roman"/>
          <w:sz w:val="24"/>
          <w:szCs w:val="24"/>
        </w:rPr>
        <w:t>dır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36E6" w:rsidRDefault="00C136E6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E6" w:rsidRDefault="009E4C76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doğrultuda Bakanlığımız; </w:t>
      </w:r>
      <w:r w:rsidR="00C136E6" w:rsidRPr="00C136E6">
        <w:rPr>
          <w:rFonts w:ascii="Times New Roman" w:hAnsi="Times New Roman" w:cs="Times New Roman"/>
          <w:sz w:val="24"/>
          <w:szCs w:val="24"/>
        </w:rPr>
        <w:t>kronik böbrek hastalıkları ve risk faktörlerinin önlenmesi/kontrolü çalışmaları kapsamında toplumsal farkındalığı arttırmak, böbrek hastalıklarının erken tanı ve tedavi standartlarını oluştur</w:t>
      </w:r>
      <w:r>
        <w:rPr>
          <w:rFonts w:ascii="Times New Roman" w:hAnsi="Times New Roman" w:cs="Times New Roman"/>
          <w:sz w:val="24"/>
          <w:szCs w:val="24"/>
        </w:rPr>
        <w:t xml:space="preserve">mak ve </w:t>
      </w:r>
      <w:r w:rsidR="00C136E6" w:rsidRPr="00C136E6">
        <w:rPr>
          <w:rFonts w:ascii="Times New Roman" w:hAnsi="Times New Roman" w:cs="Times New Roman"/>
          <w:sz w:val="24"/>
          <w:szCs w:val="24"/>
        </w:rPr>
        <w:t xml:space="preserve">hastalık yükünü azaltmak amacıyla </w:t>
      </w:r>
      <w:r w:rsidR="00C136E6" w:rsidRPr="009E4C76">
        <w:rPr>
          <w:rFonts w:ascii="Times New Roman" w:hAnsi="Times New Roman" w:cs="Times New Roman"/>
          <w:b/>
          <w:sz w:val="24"/>
          <w:szCs w:val="24"/>
        </w:rPr>
        <w:t>“Türkiye Böbrek Hastalıkları Önleme ve Kontrol Programı”</w:t>
      </w:r>
      <w:r w:rsidR="00C136E6" w:rsidRPr="00C136E6">
        <w:rPr>
          <w:rFonts w:ascii="Times New Roman" w:hAnsi="Times New Roman" w:cs="Times New Roman"/>
          <w:sz w:val="24"/>
          <w:szCs w:val="24"/>
        </w:rPr>
        <w:t xml:space="preserve"> yürütmektedir.</w:t>
      </w:r>
    </w:p>
    <w:p w:rsidR="000247BA" w:rsidRDefault="000247BA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BA" w:rsidRDefault="000247BA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BA" w:rsidRPr="005D1AE7" w:rsidRDefault="000247BA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E6" w:rsidRDefault="00C136E6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E7" w:rsidRDefault="009E4C76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Ayrıca, geliştirilen </w:t>
      </w:r>
      <w:r w:rsidR="005D1AE7" w:rsidRPr="005D1AE7">
        <w:rPr>
          <w:rFonts w:ascii="Times New Roman" w:hAnsi="Times New Roman" w:cs="Times New Roman"/>
          <w:sz w:val="24"/>
          <w:szCs w:val="24"/>
        </w:rPr>
        <w:t>Hastalık Yönetimi Platformu (HYP) uygulama</w:t>
      </w:r>
      <w:r w:rsidR="00C136E6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 birinci basamak sağlık hizmet sunucularının kronik hastalıkların erken teşhisi, etkili tedavisi ve izlemlerinde daha aktif bir rol üstlenmesi sağla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5D1AE7" w:rsidRPr="005D1AE7">
        <w:rPr>
          <w:rFonts w:ascii="Times New Roman" w:hAnsi="Times New Roman" w:cs="Times New Roman"/>
          <w:sz w:val="24"/>
          <w:szCs w:val="24"/>
        </w:rPr>
        <w:t>mıştır. Sürecin</w:t>
      </w:r>
      <w:r w:rsidR="00691E58">
        <w:rPr>
          <w:rFonts w:ascii="Times New Roman" w:hAnsi="Times New Roman" w:cs="Times New Roman"/>
          <w:sz w:val="24"/>
          <w:szCs w:val="24"/>
        </w:rPr>
        <w:t>,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 kanıta dayalı klinik uygulama yönergeleri doğrultusunda</w:t>
      </w:r>
      <w:r>
        <w:rPr>
          <w:rFonts w:ascii="Times New Roman" w:hAnsi="Times New Roman" w:cs="Times New Roman"/>
          <w:sz w:val="24"/>
          <w:szCs w:val="24"/>
        </w:rPr>
        <w:t xml:space="preserve"> yönetilmesi neticesinde</w:t>
      </w:r>
      <w:r w:rsidR="005D1AE7" w:rsidRPr="005D1AE7">
        <w:rPr>
          <w:rFonts w:ascii="Times New Roman" w:hAnsi="Times New Roman" w:cs="Times New Roman"/>
          <w:sz w:val="24"/>
          <w:szCs w:val="24"/>
        </w:rPr>
        <w:t xml:space="preserve"> hastalıkların kontrol altına alınması, bireylerin fonksiyon kaybı yaşamalarının ve engelli hale gelmelerinin önüne geçilmesi amaçlanmaktadır.</w:t>
      </w:r>
      <w:r w:rsidR="00D90E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CE7" w:rsidRDefault="00343CE7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E6" w:rsidRDefault="00343CE7" w:rsidP="009D7D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14">
        <w:rPr>
          <w:rFonts w:ascii="Times New Roman" w:hAnsi="Times New Roman" w:cs="Times New Roman"/>
          <w:sz w:val="24"/>
          <w:szCs w:val="24"/>
        </w:rPr>
        <w:t>HYP kapsamında</w:t>
      </w:r>
      <w:r w:rsidR="00691E58">
        <w:rPr>
          <w:rFonts w:ascii="Times New Roman" w:hAnsi="Times New Roman" w:cs="Times New Roman"/>
          <w:sz w:val="24"/>
          <w:szCs w:val="24"/>
        </w:rPr>
        <w:t xml:space="preserve"> halihazırda </w:t>
      </w:r>
      <w:r w:rsidR="00BD685C" w:rsidRPr="00BD685C">
        <w:rPr>
          <w:rFonts w:ascii="Times New Roman" w:hAnsi="Times New Roman" w:cs="Times New Roman"/>
          <w:b/>
          <w:sz w:val="24"/>
          <w:szCs w:val="24"/>
        </w:rPr>
        <w:t>“</w:t>
      </w:r>
      <w:r w:rsidR="009D7D85" w:rsidRPr="00BD685C">
        <w:rPr>
          <w:rFonts w:ascii="Times New Roman" w:hAnsi="Times New Roman" w:cs="Times New Roman"/>
          <w:b/>
          <w:sz w:val="24"/>
          <w:szCs w:val="24"/>
        </w:rPr>
        <w:t xml:space="preserve">hipertansiyon, </w:t>
      </w:r>
      <w:proofErr w:type="spellStart"/>
      <w:r w:rsidR="00BD685C">
        <w:rPr>
          <w:rFonts w:ascii="Times New Roman" w:hAnsi="Times New Roman" w:cs="Times New Roman"/>
          <w:b/>
          <w:sz w:val="24"/>
          <w:szCs w:val="24"/>
        </w:rPr>
        <w:t>obezite</w:t>
      </w:r>
      <w:proofErr w:type="spellEnd"/>
      <w:r w:rsidR="00BD68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7D85" w:rsidRPr="00BD685C">
        <w:rPr>
          <w:rFonts w:ascii="Times New Roman" w:hAnsi="Times New Roman" w:cs="Times New Roman"/>
          <w:b/>
          <w:sz w:val="24"/>
          <w:szCs w:val="24"/>
        </w:rPr>
        <w:t xml:space="preserve">diyabet ve </w:t>
      </w:r>
      <w:proofErr w:type="spellStart"/>
      <w:r w:rsidR="009D7D85" w:rsidRPr="00BD685C">
        <w:rPr>
          <w:rFonts w:ascii="Times New Roman" w:hAnsi="Times New Roman" w:cs="Times New Roman"/>
          <w:b/>
          <w:sz w:val="24"/>
          <w:szCs w:val="24"/>
        </w:rPr>
        <w:t>kardiyovasküler</w:t>
      </w:r>
      <w:proofErr w:type="spellEnd"/>
      <w:r w:rsidR="009D7D85" w:rsidRPr="00BD685C">
        <w:rPr>
          <w:rFonts w:ascii="Times New Roman" w:hAnsi="Times New Roman" w:cs="Times New Roman"/>
          <w:b/>
          <w:sz w:val="24"/>
          <w:szCs w:val="24"/>
        </w:rPr>
        <w:t xml:space="preserve"> risk değerlendirmesi</w:t>
      </w:r>
      <w:r w:rsidR="00BD685C" w:rsidRPr="00BD685C">
        <w:rPr>
          <w:rFonts w:ascii="Times New Roman" w:hAnsi="Times New Roman" w:cs="Times New Roman"/>
          <w:b/>
          <w:sz w:val="24"/>
          <w:szCs w:val="24"/>
        </w:rPr>
        <w:t>”</w:t>
      </w:r>
      <w:r w:rsidR="00691E58">
        <w:rPr>
          <w:rFonts w:ascii="Times New Roman" w:hAnsi="Times New Roman" w:cs="Times New Roman"/>
          <w:sz w:val="24"/>
          <w:szCs w:val="24"/>
        </w:rPr>
        <w:t xml:space="preserve"> </w:t>
      </w:r>
      <w:r w:rsidR="009D7D85" w:rsidRPr="00740914">
        <w:rPr>
          <w:rFonts w:ascii="Times New Roman" w:hAnsi="Times New Roman" w:cs="Times New Roman"/>
          <w:sz w:val="24"/>
          <w:szCs w:val="24"/>
        </w:rPr>
        <w:t>modüller</w:t>
      </w:r>
      <w:r w:rsidR="006F54C0" w:rsidRPr="00740914">
        <w:rPr>
          <w:rFonts w:ascii="Times New Roman" w:hAnsi="Times New Roman" w:cs="Times New Roman"/>
          <w:sz w:val="24"/>
          <w:szCs w:val="24"/>
        </w:rPr>
        <w:t>i</w:t>
      </w:r>
      <w:r w:rsidR="009D7D85" w:rsidRPr="00740914">
        <w:rPr>
          <w:rFonts w:ascii="Times New Roman" w:hAnsi="Times New Roman" w:cs="Times New Roman"/>
          <w:sz w:val="24"/>
          <w:szCs w:val="24"/>
        </w:rPr>
        <w:t xml:space="preserve"> </w:t>
      </w:r>
      <w:r w:rsidR="00691E58">
        <w:rPr>
          <w:rFonts w:ascii="Times New Roman" w:hAnsi="Times New Roman" w:cs="Times New Roman"/>
          <w:sz w:val="24"/>
          <w:szCs w:val="24"/>
        </w:rPr>
        <w:t>aile hekimleri tarafından kullanılmaya başlanmış;</w:t>
      </w:r>
      <w:r w:rsidR="00542375" w:rsidRPr="00740914">
        <w:rPr>
          <w:rFonts w:ascii="Times New Roman" w:hAnsi="Times New Roman" w:cs="Times New Roman"/>
          <w:sz w:val="24"/>
          <w:szCs w:val="24"/>
        </w:rPr>
        <w:t xml:space="preserve"> Kronik Böbrek Hastalıkları </w:t>
      </w:r>
      <w:r w:rsidR="00691E58">
        <w:rPr>
          <w:rFonts w:ascii="Times New Roman" w:hAnsi="Times New Roman" w:cs="Times New Roman"/>
          <w:sz w:val="24"/>
          <w:szCs w:val="24"/>
        </w:rPr>
        <w:t xml:space="preserve">Modülü ise </w:t>
      </w:r>
      <w:r w:rsidR="00542375" w:rsidRPr="00740914">
        <w:rPr>
          <w:rFonts w:ascii="Times New Roman" w:hAnsi="Times New Roman" w:cs="Times New Roman"/>
          <w:sz w:val="24"/>
          <w:szCs w:val="24"/>
        </w:rPr>
        <w:t>bu yıl içinde</w:t>
      </w:r>
      <w:r w:rsidR="00691E58">
        <w:rPr>
          <w:rFonts w:ascii="Times New Roman" w:hAnsi="Times New Roman" w:cs="Times New Roman"/>
          <w:sz w:val="24"/>
          <w:szCs w:val="24"/>
        </w:rPr>
        <w:t xml:space="preserve"> gerçekleştirilecek pilot uygulamayı müteakiben</w:t>
      </w:r>
      <w:r w:rsidR="00542375" w:rsidRPr="00740914">
        <w:rPr>
          <w:rFonts w:ascii="Times New Roman" w:hAnsi="Times New Roman" w:cs="Times New Roman"/>
          <w:sz w:val="24"/>
          <w:szCs w:val="24"/>
        </w:rPr>
        <w:t xml:space="preserve"> </w:t>
      </w:r>
      <w:r w:rsidR="00C136E6">
        <w:rPr>
          <w:rFonts w:ascii="Times New Roman" w:hAnsi="Times New Roman" w:cs="Times New Roman"/>
          <w:sz w:val="24"/>
          <w:szCs w:val="24"/>
        </w:rPr>
        <w:t>aile hekimlerinin kullanımına açılacaktır.</w:t>
      </w:r>
    </w:p>
    <w:p w:rsidR="00C136E6" w:rsidRDefault="00542375" w:rsidP="009D7D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E6" w:rsidRDefault="006E309D" w:rsidP="00C1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309D">
        <w:rPr>
          <w:rFonts w:ascii="Times New Roman" w:hAnsi="Times New Roman" w:cs="Times New Roman"/>
          <w:sz w:val="24"/>
          <w:szCs w:val="24"/>
        </w:rPr>
        <w:t>ile hekimlerimiz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42375" w:rsidRPr="00740914">
        <w:rPr>
          <w:rFonts w:ascii="Times New Roman" w:hAnsi="Times New Roman" w:cs="Times New Roman"/>
          <w:sz w:val="24"/>
          <w:szCs w:val="24"/>
        </w:rPr>
        <w:t>öz konusu</w:t>
      </w:r>
      <w:r w:rsidR="006F54C0" w:rsidRPr="00740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375" w:rsidRPr="00740914">
        <w:rPr>
          <w:rFonts w:ascii="Times New Roman" w:hAnsi="Times New Roman" w:cs="Times New Roman"/>
          <w:sz w:val="24"/>
          <w:szCs w:val="24"/>
        </w:rPr>
        <w:t>modüller</w:t>
      </w:r>
      <w:r w:rsidR="006F54C0" w:rsidRPr="0074091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42375" w:rsidRPr="00740914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hazırlanan </w:t>
      </w:r>
      <w:r w:rsidR="00542375" w:rsidRPr="00740914">
        <w:rPr>
          <w:rFonts w:ascii="Times New Roman" w:hAnsi="Times New Roman" w:cs="Times New Roman"/>
          <w:sz w:val="24"/>
          <w:szCs w:val="24"/>
        </w:rPr>
        <w:t>k</w:t>
      </w:r>
      <w:r w:rsidR="006F54C0" w:rsidRPr="00740914">
        <w:rPr>
          <w:rFonts w:ascii="Times New Roman" w:hAnsi="Times New Roman" w:cs="Times New Roman"/>
          <w:sz w:val="24"/>
          <w:szCs w:val="24"/>
        </w:rPr>
        <w:t>ı</w:t>
      </w:r>
      <w:r w:rsidR="00542375" w:rsidRPr="00740914">
        <w:rPr>
          <w:rFonts w:ascii="Times New Roman" w:hAnsi="Times New Roman" w:cs="Times New Roman"/>
          <w:sz w:val="24"/>
          <w:szCs w:val="24"/>
        </w:rPr>
        <w:t>lavuzlar</w:t>
      </w:r>
      <w:r>
        <w:rPr>
          <w:rFonts w:ascii="Times New Roman" w:hAnsi="Times New Roman" w:cs="Times New Roman"/>
          <w:sz w:val="24"/>
          <w:szCs w:val="24"/>
        </w:rPr>
        <w:t>ı kullanarak</w:t>
      </w:r>
      <w:r w:rsidR="00542375" w:rsidRPr="0074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birimlerine kayıtlı </w:t>
      </w:r>
      <w:r w:rsidR="009D7D85" w:rsidRPr="00740914">
        <w:rPr>
          <w:rFonts w:ascii="Times New Roman" w:hAnsi="Times New Roman" w:cs="Times New Roman"/>
          <w:sz w:val="24"/>
          <w:szCs w:val="24"/>
        </w:rPr>
        <w:t>bireylerin ilgili hastalıklara yönelik risk değerlendirmeleri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9D7D85">
        <w:rPr>
          <w:rFonts w:ascii="Times New Roman" w:hAnsi="Times New Roman" w:cs="Times New Roman"/>
          <w:sz w:val="24"/>
          <w:szCs w:val="24"/>
        </w:rPr>
        <w:t xml:space="preserve"> yapmakta, </w:t>
      </w:r>
      <w:r w:rsidR="009D7D85" w:rsidRPr="009D7D85">
        <w:rPr>
          <w:rFonts w:ascii="Times New Roman" w:hAnsi="Times New Roman" w:cs="Times New Roman"/>
          <w:sz w:val="24"/>
          <w:szCs w:val="24"/>
        </w:rPr>
        <w:t>risk değerlendirmesi sonucuna göre hastaları</w:t>
      </w:r>
      <w:r>
        <w:rPr>
          <w:rFonts w:ascii="Times New Roman" w:hAnsi="Times New Roman" w:cs="Times New Roman"/>
          <w:sz w:val="24"/>
          <w:szCs w:val="24"/>
        </w:rPr>
        <w:t xml:space="preserve"> periyodik olarak izlemekte,</w:t>
      </w:r>
      <w:r w:rsidR="009D7D85" w:rsidRPr="009D7D85">
        <w:rPr>
          <w:rFonts w:ascii="Times New Roman" w:hAnsi="Times New Roman" w:cs="Times New Roman"/>
          <w:sz w:val="24"/>
          <w:szCs w:val="24"/>
        </w:rPr>
        <w:t xml:space="preserve"> gerekli tedavileri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9D7D85" w:rsidRPr="009D7D85">
        <w:rPr>
          <w:rFonts w:ascii="Times New Roman" w:hAnsi="Times New Roman" w:cs="Times New Roman"/>
          <w:sz w:val="24"/>
          <w:szCs w:val="24"/>
        </w:rPr>
        <w:t xml:space="preserve"> düzenle</w:t>
      </w:r>
      <w:r>
        <w:rPr>
          <w:rFonts w:ascii="Times New Roman" w:hAnsi="Times New Roman" w:cs="Times New Roman"/>
          <w:sz w:val="24"/>
          <w:szCs w:val="24"/>
        </w:rPr>
        <w:t>mekte,</w:t>
      </w:r>
      <w:r w:rsidR="009D7D85" w:rsidRPr="009D7D85">
        <w:rPr>
          <w:rFonts w:ascii="Times New Roman" w:hAnsi="Times New Roman" w:cs="Times New Roman"/>
          <w:sz w:val="24"/>
          <w:szCs w:val="24"/>
        </w:rPr>
        <w:t xml:space="preserve"> yaşam tarzı değişiklikleri konusunda</w:t>
      </w:r>
      <w:r w:rsidR="00542375">
        <w:rPr>
          <w:rFonts w:ascii="Times New Roman" w:hAnsi="Times New Roman" w:cs="Times New Roman"/>
          <w:sz w:val="24"/>
          <w:szCs w:val="24"/>
        </w:rPr>
        <w:t xml:space="preserve"> </w:t>
      </w:r>
      <w:r w:rsidR="009D7D85" w:rsidRPr="009D7D85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9D7D85">
        <w:rPr>
          <w:rFonts w:ascii="Times New Roman" w:hAnsi="Times New Roman" w:cs="Times New Roman"/>
          <w:sz w:val="24"/>
          <w:szCs w:val="24"/>
        </w:rPr>
        <w:t>vermekte</w:t>
      </w:r>
      <w:r w:rsidR="009D7D85" w:rsidRPr="009D7D85">
        <w:rPr>
          <w:rFonts w:ascii="Times New Roman" w:hAnsi="Times New Roman" w:cs="Times New Roman"/>
          <w:sz w:val="24"/>
          <w:szCs w:val="24"/>
        </w:rPr>
        <w:t xml:space="preserve">, gerekli hallerde </w:t>
      </w:r>
      <w:r w:rsidR="009D7D85">
        <w:rPr>
          <w:rFonts w:ascii="Times New Roman" w:hAnsi="Times New Roman" w:cs="Times New Roman"/>
          <w:sz w:val="24"/>
          <w:szCs w:val="24"/>
        </w:rPr>
        <w:t xml:space="preserve">ise </w:t>
      </w:r>
      <w:r w:rsidR="00542375">
        <w:rPr>
          <w:rFonts w:ascii="Times New Roman" w:hAnsi="Times New Roman" w:cs="Times New Roman"/>
          <w:sz w:val="24"/>
          <w:szCs w:val="24"/>
        </w:rPr>
        <w:t>kişiler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2375">
        <w:rPr>
          <w:rFonts w:ascii="Times New Roman" w:hAnsi="Times New Roman" w:cs="Times New Roman"/>
          <w:sz w:val="24"/>
          <w:szCs w:val="24"/>
        </w:rPr>
        <w:t xml:space="preserve"> </w:t>
      </w:r>
      <w:r w:rsidR="009D7D85">
        <w:rPr>
          <w:rFonts w:ascii="Times New Roman" w:hAnsi="Times New Roman" w:cs="Times New Roman"/>
          <w:sz w:val="24"/>
          <w:szCs w:val="24"/>
        </w:rPr>
        <w:t>bir üst basamağa yönlendir</w:t>
      </w:r>
      <w:r w:rsidR="00542375">
        <w:rPr>
          <w:rFonts w:ascii="Times New Roman" w:hAnsi="Times New Roman" w:cs="Times New Roman"/>
          <w:sz w:val="24"/>
          <w:szCs w:val="24"/>
        </w:rPr>
        <w:t>mektedir</w:t>
      </w:r>
      <w:r w:rsidR="009D7D85">
        <w:rPr>
          <w:rFonts w:ascii="Times New Roman" w:hAnsi="Times New Roman" w:cs="Times New Roman"/>
          <w:sz w:val="24"/>
          <w:szCs w:val="24"/>
        </w:rPr>
        <w:t>.</w:t>
      </w:r>
    </w:p>
    <w:p w:rsidR="00C136E6" w:rsidRDefault="00C136E6" w:rsidP="00C1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E6" w:rsidRPr="00C136E6" w:rsidRDefault="00C136E6" w:rsidP="00C1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E6">
        <w:rPr>
          <w:rFonts w:ascii="Times New Roman" w:hAnsi="Times New Roman" w:cs="Times New Roman"/>
          <w:sz w:val="24"/>
          <w:szCs w:val="24"/>
        </w:rPr>
        <w:t xml:space="preserve">Geri dönüşsüz sonuçları ve artan görülme sıklığı sebebiyle </w:t>
      </w:r>
      <w:proofErr w:type="spellStart"/>
      <w:r w:rsidRPr="00C136E6">
        <w:rPr>
          <w:rFonts w:ascii="Times New Roman" w:hAnsi="Times New Roman" w:cs="Times New Roman"/>
          <w:sz w:val="24"/>
          <w:szCs w:val="24"/>
        </w:rPr>
        <w:t>KBH’y</w:t>
      </w:r>
      <w:r w:rsidR="0095235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proofErr w:type="spellEnd"/>
      <w:r w:rsidRPr="00C136E6">
        <w:rPr>
          <w:rFonts w:ascii="Times New Roman" w:hAnsi="Times New Roman" w:cs="Times New Roman"/>
          <w:sz w:val="24"/>
          <w:szCs w:val="24"/>
        </w:rPr>
        <w:t xml:space="preserve"> dikkat çekmek, toplumsal bilgi düzeyini ve farkındalığı artırmak için her yıl Mart ayının ikinci Perşembe’si </w:t>
      </w:r>
      <w:r w:rsidRPr="006E309D">
        <w:rPr>
          <w:rFonts w:ascii="Times New Roman" w:hAnsi="Times New Roman" w:cs="Times New Roman"/>
          <w:b/>
          <w:sz w:val="24"/>
          <w:szCs w:val="24"/>
        </w:rPr>
        <w:t>“Dünya Böbrek Günü”</w:t>
      </w:r>
      <w:r w:rsidRPr="00C136E6">
        <w:rPr>
          <w:rFonts w:ascii="Times New Roman" w:hAnsi="Times New Roman" w:cs="Times New Roman"/>
          <w:sz w:val="24"/>
          <w:szCs w:val="24"/>
        </w:rPr>
        <w:t xml:space="preserve"> olarak </w:t>
      </w:r>
      <w:r w:rsidR="006E309D">
        <w:rPr>
          <w:rFonts w:ascii="Times New Roman" w:hAnsi="Times New Roman" w:cs="Times New Roman"/>
          <w:sz w:val="24"/>
          <w:szCs w:val="24"/>
        </w:rPr>
        <w:t>ilan edilmiştir</w:t>
      </w:r>
      <w:r w:rsidRPr="00C136E6">
        <w:rPr>
          <w:rFonts w:ascii="Times New Roman" w:hAnsi="Times New Roman" w:cs="Times New Roman"/>
          <w:sz w:val="24"/>
          <w:szCs w:val="24"/>
        </w:rPr>
        <w:t xml:space="preserve">. Bu bağlamda 2024 yılının teması </w:t>
      </w:r>
      <w:r w:rsidRPr="006E309D">
        <w:rPr>
          <w:rFonts w:ascii="Times New Roman" w:hAnsi="Times New Roman" w:cs="Times New Roman"/>
          <w:b/>
          <w:sz w:val="24"/>
          <w:szCs w:val="24"/>
        </w:rPr>
        <w:t>“Böbrek Sağlığı İçin Optimal İlaç Uygulamalarına ve Sağlık Bakımına Eşit Erişim”</w:t>
      </w:r>
      <w:r w:rsidRPr="00C136E6">
        <w:rPr>
          <w:rFonts w:ascii="Times New Roman" w:hAnsi="Times New Roman" w:cs="Times New Roman"/>
          <w:sz w:val="24"/>
          <w:szCs w:val="24"/>
        </w:rPr>
        <w:t xml:space="preserve"> olarak belirlenmiştir. </w:t>
      </w:r>
    </w:p>
    <w:p w:rsidR="005D1AE7" w:rsidRPr="005D1AE7" w:rsidRDefault="005D1AE7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E7" w:rsidRDefault="000247BA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3960495</wp:posOffset>
            </wp:positionH>
            <wp:positionV relativeFrom="margin">
              <wp:posOffset>4667885</wp:posOffset>
            </wp:positionV>
            <wp:extent cx="1530985" cy="1661795"/>
            <wp:effectExtent l="19050" t="0" r="0" b="0"/>
            <wp:wrapSquare wrapText="bothSides"/>
            <wp:docPr id="6" name="Resim 4" descr="TUZA DİKKAT HAFTASI - SAĞLIK - www.karamandauyanis.com Karaman'da Uyanış  Okuyun Haberiniz Ol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ZA DİKKAT HAFTASI - SAĞLIK - www.karamandauyanis.com Karaman'da Uyanış  Okuyun Haberiniz Ols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194" r="2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B83">
        <w:rPr>
          <w:rFonts w:ascii="Times New Roman" w:hAnsi="Times New Roman" w:cs="Times New Roman"/>
          <w:sz w:val="24"/>
          <w:szCs w:val="24"/>
        </w:rPr>
        <w:t>Böbrek sağlığınızı korumak için;</w:t>
      </w:r>
    </w:p>
    <w:p w:rsidR="005207DF" w:rsidRDefault="005207DF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25" w:rsidRDefault="005207DF" w:rsidP="005207DF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DF">
        <w:rPr>
          <w:rFonts w:ascii="Times New Roman" w:hAnsi="Times New Roman" w:cs="Times New Roman"/>
          <w:sz w:val="24"/>
          <w:szCs w:val="24"/>
        </w:rPr>
        <w:t>Sağlıklı beslen</w:t>
      </w:r>
      <w:r w:rsidR="00647F25">
        <w:rPr>
          <w:rFonts w:ascii="Times New Roman" w:hAnsi="Times New Roman" w:cs="Times New Roman"/>
          <w:sz w:val="24"/>
          <w:szCs w:val="24"/>
        </w:rPr>
        <w:t>in</w:t>
      </w:r>
      <w:r w:rsidRPr="005207DF">
        <w:rPr>
          <w:rFonts w:ascii="Times New Roman" w:hAnsi="Times New Roman" w:cs="Times New Roman"/>
          <w:sz w:val="24"/>
          <w:szCs w:val="24"/>
        </w:rPr>
        <w:t>!</w:t>
      </w:r>
    </w:p>
    <w:p w:rsidR="00647F25" w:rsidRDefault="00647F25" w:rsidP="005207DF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Yeterli miktarda su için!</w:t>
      </w:r>
      <w:r w:rsidR="000247BA" w:rsidRPr="000247BA">
        <w:t xml:space="preserve"> </w:t>
      </w:r>
    </w:p>
    <w:p w:rsidR="00647F25" w:rsidRDefault="00647F25" w:rsidP="005207DF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 tüketimini azaltın!</w:t>
      </w:r>
    </w:p>
    <w:p w:rsidR="005207DF" w:rsidRDefault="00647F25" w:rsidP="005207DF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Tütün, tütün ürünleri ve alkolden</w:t>
      </w:r>
      <w:r w:rsidR="005207DF" w:rsidRPr="00647F25">
        <w:rPr>
          <w:rFonts w:ascii="Times New Roman" w:hAnsi="Times New Roman" w:cs="Times New Roman"/>
          <w:sz w:val="24"/>
          <w:szCs w:val="24"/>
        </w:rPr>
        <w:t xml:space="preserve"> uzak dur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207DF" w:rsidRPr="00647F25">
        <w:rPr>
          <w:rFonts w:ascii="Times New Roman" w:hAnsi="Times New Roman" w:cs="Times New Roman"/>
          <w:sz w:val="24"/>
          <w:szCs w:val="24"/>
        </w:rPr>
        <w:t>!</w:t>
      </w:r>
    </w:p>
    <w:p w:rsidR="00647F25" w:rsidRPr="00647F25" w:rsidRDefault="00647F25" w:rsidP="00647F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F25">
        <w:rPr>
          <w:rFonts w:ascii="Times New Roman" w:hAnsi="Times New Roman" w:cs="Times New Roman"/>
          <w:sz w:val="24"/>
          <w:szCs w:val="24"/>
        </w:rPr>
        <w:t>Hareket e</w:t>
      </w:r>
      <w:r>
        <w:rPr>
          <w:rFonts w:ascii="Times New Roman" w:hAnsi="Times New Roman" w:cs="Times New Roman"/>
          <w:sz w:val="24"/>
          <w:szCs w:val="24"/>
        </w:rPr>
        <w:t>din</w:t>
      </w:r>
      <w:r w:rsidRPr="00647F25">
        <w:rPr>
          <w:rFonts w:ascii="Times New Roman" w:hAnsi="Times New Roman" w:cs="Times New Roman"/>
          <w:sz w:val="24"/>
          <w:szCs w:val="24"/>
        </w:rPr>
        <w:t>!</w:t>
      </w:r>
    </w:p>
    <w:p w:rsidR="00647F25" w:rsidRPr="00647F25" w:rsidRDefault="00647F25" w:rsidP="00647F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Kronik </w:t>
      </w:r>
      <w:r w:rsidR="00D81A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öbrek </w:t>
      </w:r>
      <w:r w:rsidR="00D81A7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astalığından korunmak için;</w:t>
      </w:r>
    </w:p>
    <w:p w:rsidR="006E309D" w:rsidRPr="005D1AE7" w:rsidRDefault="006E309D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E7" w:rsidRDefault="005D1AE7" w:rsidP="005D1AE7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25">
        <w:rPr>
          <w:rFonts w:ascii="Times New Roman" w:hAnsi="Times New Roman" w:cs="Times New Roman"/>
          <w:sz w:val="24"/>
          <w:szCs w:val="24"/>
        </w:rPr>
        <w:t>Aile hekimin</w:t>
      </w:r>
      <w:r w:rsidR="00647F25">
        <w:rPr>
          <w:rFonts w:ascii="Times New Roman" w:hAnsi="Times New Roman" w:cs="Times New Roman"/>
          <w:sz w:val="24"/>
          <w:szCs w:val="24"/>
        </w:rPr>
        <w:t>ize</w:t>
      </w:r>
      <w:r w:rsidRPr="00647F25">
        <w:rPr>
          <w:rFonts w:ascii="Times New Roman" w:hAnsi="Times New Roman" w:cs="Times New Roman"/>
          <w:sz w:val="24"/>
          <w:szCs w:val="24"/>
        </w:rPr>
        <w:t xml:space="preserve"> başvur</w:t>
      </w:r>
      <w:r w:rsidR="00647F25">
        <w:rPr>
          <w:rFonts w:ascii="Times New Roman" w:hAnsi="Times New Roman" w:cs="Times New Roman"/>
          <w:sz w:val="24"/>
          <w:szCs w:val="24"/>
        </w:rPr>
        <w:t>arak düzenli ve periyodik olarak risk değerlendirmenizi yaptırın!</w:t>
      </w:r>
    </w:p>
    <w:p w:rsidR="005D1AE7" w:rsidRPr="00647F25" w:rsidRDefault="00647F25" w:rsidP="005207DF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İlaçlarınızı hekiminize danışarak ve önerilen şekilde kullanın!</w:t>
      </w:r>
      <w:r w:rsidR="005D1AE7" w:rsidRPr="00647F25">
        <w:rPr>
          <w:rFonts w:ascii="Times New Roman" w:hAnsi="Times New Roman" w:cs="Times New Roman"/>
          <w:sz w:val="24"/>
          <w:szCs w:val="24"/>
        </w:rPr>
        <w:tab/>
      </w:r>
    </w:p>
    <w:p w:rsidR="005D1AE7" w:rsidRPr="005D1AE7" w:rsidRDefault="005D1AE7" w:rsidP="005D1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BA" w:rsidRDefault="000247BA" w:rsidP="00024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BA" w:rsidRPr="001B17D3" w:rsidRDefault="000247BA" w:rsidP="000247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D3" w:rsidRPr="009428B1" w:rsidRDefault="009428B1" w:rsidP="009428B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8B1">
        <w:rPr>
          <w:rFonts w:ascii="Times New Roman" w:hAnsi="Times New Roman" w:cs="Times New Roman"/>
          <w:b/>
          <w:sz w:val="24"/>
          <w:szCs w:val="24"/>
        </w:rPr>
        <w:t>TEKİRDAĞ İL SAĞLIK MÜDÜRLÜĞÜ</w:t>
      </w:r>
    </w:p>
    <w:sectPr w:rsidR="001B17D3" w:rsidRPr="009428B1" w:rsidSect="006E0B83">
      <w:headerReference w:type="default" r:id="rId9"/>
      <w:pgSz w:w="12240" w:h="15840"/>
      <w:pgMar w:top="1418" w:right="1418" w:bottom="1418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0C" w:rsidRDefault="00DE680C" w:rsidP="006E0B83">
      <w:pPr>
        <w:spacing w:after="0" w:line="240" w:lineRule="auto"/>
      </w:pPr>
      <w:r>
        <w:separator/>
      </w:r>
    </w:p>
  </w:endnote>
  <w:endnote w:type="continuationSeparator" w:id="0">
    <w:p w:rsidR="00DE680C" w:rsidRDefault="00DE680C" w:rsidP="006E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0C" w:rsidRDefault="00DE680C" w:rsidP="006E0B83">
      <w:pPr>
        <w:spacing w:after="0" w:line="240" w:lineRule="auto"/>
      </w:pPr>
      <w:r>
        <w:separator/>
      </w:r>
    </w:p>
  </w:footnote>
  <w:footnote w:type="continuationSeparator" w:id="0">
    <w:p w:rsidR="00DE680C" w:rsidRDefault="00DE680C" w:rsidP="006E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83" w:rsidRDefault="006E0B83">
    <w:pPr>
      <w:pStyle w:val="stbilgi"/>
    </w:pPr>
    <w:r>
      <w:t xml:space="preserve">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1127760" cy="85344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A79"/>
    <w:multiLevelType w:val="hybridMultilevel"/>
    <w:tmpl w:val="938AA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065FF"/>
    <w:multiLevelType w:val="hybridMultilevel"/>
    <w:tmpl w:val="731C9D72"/>
    <w:lvl w:ilvl="0" w:tplc="AB521430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DC6DBE"/>
    <w:multiLevelType w:val="hybridMultilevel"/>
    <w:tmpl w:val="D708EDF4"/>
    <w:lvl w:ilvl="0" w:tplc="AB521430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755C"/>
    <w:rsid w:val="000247BA"/>
    <w:rsid w:val="000273D0"/>
    <w:rsid w:val="00070EC9"/>
    <w:rsid w:val="00080157"/>
    <w:rsid w:val="000B6B46"/>
    <w:rsid w:val="000D0216"/>
    <w:rsid w:val="000D0477"/>
    <w:rsid w:val="000D055C"/>
    <w:rsid w:val="000E3732"/>
    <w:rsid w:val="001B17D3"/>
    <w:rsid w:val="00213838"/>
    <w:rsid w:val="00220D1C"/>
    <w:rsid w:val="00236BC9"/>
    <w:rsid w:val="002D128A"/>
    <w:rsid w:val="002D2ACB"/>
    <w:rsid w:val="00304C12"/>
    <w:rsid w:val="00305550"/>
    <w:rsid w:val="00343CE7"/>
    <w:rsid w:val="003A0005"/>
    <w:rsid w:val="003B2AD1"/>
    <w:rsid w:val="004677FC"/>
    <w:rsid w:val="00471696"/>
    <w:rsid w:val="004A24E9"/>
    <w:rsid w:val="004E77B9"/>
    <w:rsid w:val="005207DF"/>
    <w:rsid w:val="00542375"/>
    <w:rsid w:val="00583280"/>
    <w:rsid w:val="00583CA8"/>
    <w:rsid w:val="005D1AE7"/>
    <w:rsid w:val="00601A44"/>
    <w:rsid w:val="006454CF"/>
    <w:rsid w:val="00647F25"/>
    <w:rsid w:val="00691E58"/>
    <w:rsid w:val="0069652E"/>
    <w:rsid w:val="006B4528"/>
    <w:rsid w:val="006E0B83"/>
    <w:rsid w:val="006E309D"/>
    <w:rsid w:val="006F54C0"/>
    <w:rsid w:val="00710218"/>
    <w:rsid w:val="00735C9B"/>
    <w:rsid w:val="00740914"/>
    <w:rsid w:val="00741956"/>
    <w:rsid w:val="00783907"/>
    <w:rsid w:val="007A4E99"/>
    <w:rsid w:val="007A7F32"/>
    <w:rsid w:val="007E161B"/>
    <w:rsid w:val="007E1961"/>
    <w:rsid w:val="008025E0"/>
    <w:rsid w:val="00812B41"/>
    <w:rsid w:val="00833280"/>
    <w:rsid w:val="008565B7"/>
    <w:rsid w:val="00870B51"/>
    <w:rsid w:val="00884FD9"/>
    <w:rsid w:val="008E2A64"/>
    <w:rsid w:val="009428B1"/>
    <w:rsid w:val="0095235D"/>
    <w:rsid w:val="0096165D"/>
    <w:rsid w:val="00983708"/>
    <w:rsid w:val="00990EB5"/>
    <w:rsid w:val="0099755C"/>
    <w:rsid w:val="009D7D85"/>
    <w:rsid w:val="009E43A3"/>
    <w:rsid w:val="009E49AF"/>
    <w:rsid w:val="009E4C76"/>
    <w:rsid w:val="009E5B36"/>
    <w:rsid w:val="009F7EF7"/>
    <w:rsid w:val="00A6400E"/>
    <w:rsid w:val="00A821F0"/>
    <w:rsid w:val="00A9159F"/>
    <w:rsid w:val="00AB59F9"/>
    <w:rsid w:val="00AD78C1"/>
    <w:rsid w:val="00B06727"/>
    <w:rsid w:val="00B73373"/>
    <w:rsid w:val="00B81154"/>
    <w:rsid w:val="00B90839"/>
    <w:rsid w:val="00BA6A38"/>
    <w:rsid w:val="00BD685C"/>
    <w:rsid w:val="00C136E6"/>
    <w:rsid w:val="00C51379"/>
    <w:rsid w:val="00C87FB4"/>
    <w:rsid w:val="00CB57C3"/>
    <w:rsid w:val="00D02C1E"/>
    <w:rsid w:val="00D11E2E"/>
    <w:rsid w:val="00D6604D"/>
    <w:rsid w:val="00D81A72"/>
    <w:rsid w:val="00D90E0E"/>
    <w:rsid w:val="00DE680C"/>
    <w:rsid w:val="00E21D8F"/>
    <w:rsid w:val="00E25149"/>
    <w:rsid w:val="00E360F2"/>
    <w:rsid w:val="00E37F5C"/>
    <w:rsid w:val="00EA594F"/>
    <w:rsid w:val="00EB38B3"/>
    <w:rsid w:val="00EB75CA"/>
    <w:rsid w:val="00ED327D"/>
    <w:rsid w:val="00ED45AC"/>
    <w:rsid w:val="00F41143"/>
    <w:rsid w:val="00F9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5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B83"/>
  </w:style>
  <w:style w:type="paragraph" w:styleId="Altbilgi">
    <w:name w:val="footer"/>
    <w:basedOn w:val="Normal"/>
    <w:link w:val="AltbilgiChar"/>
    <w:uiPriority w:val="99"/>
    <w:unhideWhenUsed/>
    <w:rsid w:val="006E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B83"/>
  </w:style>
  <w:style w:type="paragraph" w:styleId="BalonMetni">
    <w:name w:val="Balloon Text"/>
    <w:basedOn w:val="Normal"/>
    <w:link w:val="BalonMetniChar"/>
    <w:uiPriority w:val="99"/>
    <w:semiHidden/>
    <w:unhideWhenUsed/>
    <w:rsid w:val="0094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ÇOBANOĞLU</dc:creator>
  <cp:keywords/>
  <dc:description/>
  <cp:lastModifiedBy>s.iktu</cp:lastModifiedBy>
  <cp:revision>8</cp:revision>
  <cp:lastPrinted>2023-02-09T13:16:00Z</cp:lastPrinted>
  <dcterms:created xsi:type="dcterms:W3CDTF">2024-01-18T08:38:00Z</dcterms:created>
  <dcterms:modified xsi:type="dcterms:W3CDTF">2024-03-11T13:31:00Z</dcterms:modified>
</cp:coreProperties>
</file>